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387" w:rsidRDefault="00223387" w:rsidP="00223387">
      <w:pPr>
        <w:shd w:val="clear" w:color="auto" w:fill="FFFFFF"/>
        <w:spacing w:after="0" w:line="240" w:lineRule="auto"/>
        <w:rPr>
          <w:rFonts w:ascii="Arial" w:eastAsia="Times New Roman" w:hAnsi="Arial" w:cs="Arial"/>
          <w:color w:val="2B2B2B"/>
          <w:sz w:val="20"/>
          <w:szCs w:val="20"/>
          <w:lang w:eastAsia="it-IT"/>
        </w:rPr>
      </w:pPr>
    </w:p>
    <w:p w:rsidR="00223387" w:rsidRDefault="00DE0499" w:rsidP="00223387">
      <w:pPr>
        <w:shd w:val="clear" w:color="auto" w:fill="FFFFFF"/>
        <w:spacing w:after="0" w:line="240" w:lineRule="auto"/>
        <w:rPr>
          <w:rFonts w:ascii="Arial" w:eastAsia="Times New Roman" w:hAnsi="Arial" w:cs="Arial"/>
          <w:color w:val="2B2B2B"/>
          <w:sz w:val="20"/>
          <w:szCs w:val="20"/>
          <w:lang w:val="en-US" w:eastAsia="it-IT"/>
        </w:rPr>
      </w:pPr>
      <w:r>
        <w:rPr>
          <w:rFonts w:ascii="Arial" w:eastAsia="Times New Roman" w:hAnsi="Arial" w:cs="Arial"/>
          <w:color w:val="2B2B2B"/>
          <w:sz w:val="20"/>
          <w:szCs w:val="20"/>
          <w:lang w:bidi="en-GB"/>
        </w:rPr>
        <w:t>FORGE FE</w:t>
      </w:r>
      <w:r w:rsidR="002A1E34">
        <w:rPr>
          <w:rFonts w:ascii="Arial" w:eastAsia="Times New Roman" w:hAnsi="Arial" w:cs="Arial"/>
          <w:color w:val="2B2B2B"/>
          <w:sz w:val="20"/>
          <w:szCs w:val="20"/>
          <w:lang w:bidi="en-GB"/>
        </w:rPr>
        <w:t>DRIGA GREEN &amp; SAFETY MAGAZINE N°</w:t>
      </w:r>
      <w:r>
        <w:rPr>
          <w:rFonts w:ascii="Arial" w:eastAsia="Times New Roman" w:hAnsi="Arial" w:cs="Arial"/>
          <w:color w:val="2B2B2B"/>
          <w:sz w:val="20"/>
          <w:szCs w:val="20"/>
          <w:lang w:bidi="en-GB"/>
        </w:rPr>
        <w:t>.17</w:t>
      </w:r>
    </w:p>
    <w:p w:rsidR="00371011" w:rsidRPr="00223387" w:rsidRDefault="00371011" w:rsidP="00223387">
      <w:pPr>
        <w:shd w:val="clear" w:color="auto" w:fill="FFFFFF"/>
        <w:spacing w:after="0" w:line="240" w:lineRule="auto"/>
        <w:rPr>
          <w:rFonts w:ascii="Arial" w:eastAsia="Times New Roman" w:hAnsi="Arial" w:cs="Arial"/>
          <w:color w:val="2B2B2B"/>
          <w:sz w:val="20"/>
          <w:szCs w:val="20"/>
          <w:lang w:val="en-US" w:eastAsia="it-IT"/>
        </w:rPr>
      </w:pPr>
    </w:p>
    <w:p w:rsidR="00223387" w:rsidRPr="00223387" w:rsidRDefault="00371011" w:rsidP="00376FD4">
      <w:pPr>
        <w:shd w:val="clear" w:color="auto" w:fill="FFFFFF"/>
        <w:spacing w:after="0" w:line="240" w:lineRule="auto"/>
        <w:jc w:val="both"/>
        <w:rPr>
          <w:rFonts w:ascii="Arial" w:eastAsia="Times New Roman" w:hAnsi="Arial" w:cs="Arial"/>
          <w:color w:val="2B2B2B"/>
          <w:sz w:val="20"/>
          <w:szCs w:val="20"/>
          <w:lang w:eastAsia="it-IT"/>
        </w:rPr>
      </w:pPr>
      <w:r>
        <w:rPr>
          <w:rFonts w:ascii="Arial" w:eastAsia="Times New Roman" w:hAnsi="Arial" w:cs="Arial"/>
          <w:color w:val="2B2B2B"/>
          <w:sz w:val="20"/>
          <w:szCs w:val="20"/>
          <w:lang w:bidi="en-GB"/>
        </w:rPr>
        <w:t>Information and sharing of environmental and health and safety topics underlie the relationship between Forge Fedriga and all its stakeholders. We are publishing the 17th issue of the “</w:t>
      </w:r>
      <w:r>
        <w:rPr>
          <w:rFonts w:ascii="Arial" w:eastAsia="Times New Roman" w:hAnsi="Arial" w:cs="Arial"/>
          <w:b/>
          <w:color w:val="2B2B2B"/>
          <w:sz w:val="20"/>
          <w:szCs w:val="20"/>
          <w:lang w:bidi="en-GB"/>
        </w:rPr>
        <w:t>Green &amp; Safety Magazine</w:t>
      </w:r>
      <w:r>
        <w:rPr>
          <w:rFonts w:ascii="Arial" w:eastAsia="Times New Roman" w:hAnsi="Arial" w:cs="Arial"/>
          <w:color w:val="2B2B2B"/>
          <w:sz w:val="20"/>
          <w:szCs w:val="20"/>
          <w:lang w:bidi="en-GB"/>
        </w:rPr>
        <w:t xml:space="preserve">”.  </w:t>
      </w:r>
    </w:p>
    <w:p w:rsidR="006F4F22" w:rsidRPr="00223387" w:rsidRDefault="006F4F22" w:rsidP="006F4F22">
      <w:pPr>
        <w:shd w:val="clear" w:color="auto" w:fill="FFFFFF"/>
        <w:tabs>
          <w:tab w:val="left" w:pos="7725"/>
        </w:tabs>
        <w:spacing w:after="0" w:line="240" w:lineRule="auto"/>
        <w:rPr>
          <w:rFonts w:ascii="Arial" w:eastAsia="Times New Roman" w:hAnsi="Arial" w:cs="Arial"/>
          <w:color w:val="2B2B2B"/>
          <w:sz w:val="20"/>
          <w:szCs w:val="20"/>
          <w:lang w:eastAsia="it-IT"/>
        </w:rPr>
      </w:pPr>
      <w:r>
        <w:rPr>
          <w:rFonts w:ascii="Arial" w:eastAsia="Times New Roman" w:hAnsi="Arial" w:cs="Arial"/>
          <w:color w:val="2B2B2B"/>
          <w:sz w:val="20"/>
          <w:szCs w:val="20"/>
          <w:lang w:bidi="en-GB"/>
        </w:rPr>
        <w:tab/>
      </w:r>
    </w:p>
    <w:p w:rsidR="00167C0C" w:rsidRDefault="009A3186" w:rsidP="009A3186">
      <w:pPr>
        <w:pStyle w:val="Titolo3"/>
        <w:shd w:val="clear" w:color="auto" w:fill="FFFFFF"/>
        <w:spacing w:after="0"/>
        <w:jc w:val="both"/>
        <w:rPr>
          <w:rFonts w:ascii="Verdana" w:hAnsi="Verdana"/>
          <w:b w:val="0"/>
          <w:bCs w:val="0"/>
          <w:sz w:val="20"/>
          <w:szCs w:val="20"/>
        </w:rPr>
      </w:pPr>
      <w:r w:rsidRPr="009A3186">
        <w:rPr>
          <w:rFonts w:ascii="Arial" w:eastAsia="Arial" w:hAnsi="Arial" w:cs="Arial"/>
          <w:b w:val="0"/>
          <w:sz w:val="20"/>
          <w:szCs w:val="20"/>
          <w:lang w:bidi="en-GB"/>
        </w:rPr>
        <w:t xml:space="preserve">WHP PROGRAMME - WORKPLACE HEALTH PROMOTION </w:t>
      </w:r>
    </w:p>
    <w:p w:rsidR="009A3186" w:rsidRPr="009A3186" w:rsidRDefault="009A3186" w:rsidP="009A3186">
      <w:pPr>
        <w:pStyle w:val="Default"/>
        <w:jc w:val="both"/>
        <w:rPr>
          <w:sz w:val="20"/>
          <w:szCs w:val="20"/>
        </w:rPr>
      </w:pPr>
      <w:r w:rsidRPr="009A3186">
        <w:rPr>
          <w:sz w:val="20"/>
          <w:szCs w:val="20"/>
          <w:lang w:bidi="en-GB"/>
        </w:rPr>
        <w:t>Forge Fedriga has joined the programme "</w:t>
      </w:r>
      <w:r w:rsidRPr="009A3186">
        <w:rPr>
          <w:b/>
          <w:sz w:val="20"/>
          <w:szCs w:val="20"/>
          <w:lang w:bidi="en-GB"/>
        </w:rPr>
        <w:t>Workplaces that promote health-WHP (Workplace Health Promotion) Network</w:t>
      </w:r>
      <w:r w:rsidRPr="009A3186">
        <w:rPr>
          <w:sz w:val="20"/>
          <w:szCs w:val="20"/>
          <w:lang w:bidi="en-GB"/>
        </w:rPr>
        <w:t xml:space="preserve">" published by the Ministry of Health and the Lombardy Region and promoted by the Valle </w:t>
      </w:r>
      <w:proofErr w:type="spellStart"/>
      <w:r w:rsidR="002A1E34">
        <w:rPr>
          <w:sz w:val="20"/>
          <w:szCs w:val="20"/>
          <w:lang w:bidi="en-GB"/>
        </w:rPr>
        <w:t>Camonica</w:t>
      </w:r>
      <w:proofErr w:type="spellEnd"/>
      <w:r w:rsidR="002A1E34">
        <w:rPr>
          <w:sz w:val="20"/>
          <w:szCs w:val="20"/>
          <w:lang w:bidi="en-GB"/>
        </w:rPr>
        <w:t xml:space="preserve"> A.</w:t>
      </w:r>
      <w:r w:rsidRPr="009A3186">
        <w:rPr>
          <w:sz w:val="20"/>
          <w:szCs w:val="20"/>
          <w:lang w:bidi="en-GB"/>
        </w:rPr>
        <w:t>T.</w:t>
      </w:r>
      <w:r w:rsidR="002A1E34">
        <w:rPr>
          <w:sz w:val="20"/>
          <w:szCs w:val="20"/>
          <w:lang w:bidi="en-GB"/>
        </w:rPr>
        <w:t>S</w:t>
      </w:r>
      <w:r w:rsidRPr="009A3186">
        <w:rPr>
          <w:sz w:val="20"/>
          <w:szCs w:val="20"/>
          <w:lang w:bidi="en-GB"/>
        </w:rPr>
        <w:t xml:space="preserve">. The aim is to reduce the preventable and avoidable </w:t>
      </w:r>
      <w:r w:rsidR="002A1E34" w:rsidRPr="009A3186">
        <w:rPr>
          <w:sz w:val="20"/>
          <w:szCs w:val="20"/>
          <w:lang w:bidi="en-GB"/>
        </w:rPr>
        <w:t>illness</w:t>
      </w:r>
      <w:r w:rsidRPr="009A3186">
        <w:rPr>
          <w:sz w:val="20"/>
          <w:szCs w:val="20"/>
          <w:lang w:bidi="en-GB"/>
        </w:rPr>
        <w:t xml:space="preserve">, mortality and disability burden of CNCDs (Chronic Non-Communicable Diseases). The programme contributes to the processes of health promotion in the workplace, specifically overseeing the prevention of behavioural risk factors for chronic diseases (poor diet, sedentariness, smoking, harmful alcohol consumption). Membership requires the company to register in the course of 2022, which will be followed by the planning of a good practice path described in a manual. </w:t>
      </w:r>
    </w:p>
    <w:p w:rsidR="009A3186" w:rsidRDefault="009A3186" w:rsidP="00701865">
      <w:pPr>
        <w:pStyle w:val="Default"/>
        <w:jc w:val="both"/>
        <w:rPr>
          <w:sz w:val="20"/>
          <w:szCs w:val="20"/>
        </w:rPr>
      </w:pPr>
      <w:r w:rsidRPr="009A3186">
        <w:rPr>
          <w:sz w:val="20"/>
          <w:szCs w:val="20"/>
          <w:lang w:bidi="en-GB"/>
        </w:rPr>
        <w:t>Practices such as, for example, promoting active mobility on the home-work route, carrying out physical activity, supporting tobacco cessation, healthy eating behaviour in the company canteen and for food distributors. These actions, to be planned over the next three years, will be reported and monitored by A.T.S. which, after the appropriate checks and inspections, will issue a certificate of recognition as a "</w:t>
      </w:r>
      <w:r w:rsidRPr="009A3186">
        <w:rPr>
          <w:b/>
          <w:sz w:val="20"/>
          <w:szCs w:val="20"/>
          <w:lang w:bidi="en-GB"/>
        </w:rPr>
        <w:t>Workplace Health Promotion</w:t>
      </w:r>
      <w:r w:rsidRPr="009A3186">
        <w:rPr>
          <w:sz w:val="20"/>
          <w:szCs w:val="20"/>
          <w:lang w:bidi="en-GB"/>
        </w:rPr>
        <w:t xml:space="preserve">". </w:t>
      </w:r>
    </w:p>
    <w:p w:rsidR="00835BA2" w:rsidRPr="009A3186" w:rsidRDefault="00D61B41" w:rsidP="00757D09">
      <w:pPr>
        <w:pStyle w:val="Titolo3"/>
        <w:shd w:val="clear" w:color="auto" w:fill="FFFFFF"/>
        <w:spacing w:after="0"/>
        <w:jc w:val="center"/>
        <w:rPr>
          <w:rFonts w:ascii="Arial" w:hAnsi="Arial" w:cs="Arial"/>
          <w:b w:val="0"/>
          <w:bCs w:val="0"/>
          <w:sz w:val="20"/>
          <w:szCs w:val="20"/>
        </w:rPr>
      </w:pPr>
      <w:r>
        <w:rPr>
          <w:rFonts w:eastAsia="Arial"/>
          <w:noProof/>
          <w:lang w:val="it-IT"/>
        </w:rPr>
        <mc:AlternateContent>
          <mc:Choice Requires="wps">
            <w:drawing>
              <wp:anchor distT="0" distB="0" distL="114300" distR="114300" simplePos="0" relativeHeight="251665408" behindDoc="0" locked="0" layoutInCell="1" allowOverlap="1" wp14:anchorId="691D0E6D" wp14:editId="1ABF5733">
                <wp:simplePos x="0" y="0"/>
                <wp:positionH relativeFrom="column">
                  <wp:posOffset>3164122</wp:posOffset>
                </wp:positionH>
                <wp:positionV relativeFrom="paragraph">
                  <wp:posOffset>3870713</wp:posOffset>
                </wp:positionV>
                <wp:extent cx="616226" cy="135172"/>
                <wp:effectExtent l="0" t="0" r="0" b="0"/>
                <wp:wrapNone/>
                <wp:docPr id="9" name="Text Box 9"/>
                <wp:cNvGraphicFramePr/>
                <a:graphic xmlns:a="http://schemas.openxmlformats.org/drawingml/2006/main">
                  <a:graphicData uri="http://schemas.microsoft.com/office/word/2010/wordprocessingShape">
                    <wps:wsp>
                      <wps:cNvSpPr txBox="1"/>
                      <wps:spPr>
                        <a:xfrm>
                          <a:off x="0" y="0"/>
                          <a:ext cx="616226" cy="135172"/>
                        </a:xfrm>
                        <a:prstGeom prst="rect">
                          <a:avLst/>
                        </a:prstGeom>
                        <a:solidFill>
                          <a:schemeClr val="lt1"/>
                        </a:solidFill>
                        <a:ln w="6350">
                          <a:noFill/>
                        </a:ln>
                      </wps:spPr>
                      <wps:txbx>
                        <w:txbxContent>
                          <w:p w:rsidR="00D61B41" w:rsidRPr="00D61B41" w:rsidRDefault="00D61B41" w:rsidP="00D61B41">
                            <w:pPr>
                              <w:spacing w:after="0" w:line="240" w:lineRule="auto"/>
                              <w:rPr>
                                <w:b/>
                                <w:sz w:val="8"/>
                                <w:szCs w:val="8"/>
                              </w:rPr>
                            </w:pPr>
                            <w:r w:rsidRPr="00D61B41">
                              <w:rPr>
                                <w:b/>
                                <w:sz w:val="8"/>
                                <w:szCs w:val="8"/>
                              </w:rPr>
                              <w:t>AUTONOMOUS REGION</w:t>
                            </w:r>
                          </w:p>
                          <w:p w:rsidR="00D61B41" w:rsidRPr="00D61B41" w:rsidRDefault="00D61B41" w:rsidP="00D61B41">
                            <w:pPr>
                              <w:spacing w:after="0" w:line="240" w:lineRule="auto"/>
                              <w:rPr>
                                <w:b/>
                                <w:sz w:val="8"/>
                                <w:szCs w:val="8"/>
                              </w:rPr>
                            </w:pPr>
                            <w:r w:rsidRPr="00D61B41">
                              <w:rPr>
                                <w:b/>
                                <w:sz w:val="8"/>
                                <w:szCs w:val="8"/>
                              </w:rPr>
                              <w:t>FRIULI VENEZIA GIULIA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1D0E6D" id="_x0000_t202" coordsize="21600,21600" o:spt="202" path="m,l,21600r21600,l21600,xe">
                <v:stroke joinstyle="miter"/>
                <v:path gradientshapeok="t" o:connecttype="rect"/>
              </v:shapetype>
              <v:shape id="Text Box 9" o:spid="_x0000_s1026" type="#_x0000_t202" style="position:absolute;left:0;text-align:left;margin-left:249.15pt;margin-top:304.8pt;width:48.5pt;height:1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" fillcolor="white [3201]" stroked="f" strokeweight=".5pt">
                <v:textbox inset="0,0,0,0">
                  <w:txbxContent>
                    <w:p w:rsidR="00D61B41" w:rsidRPr="00D61B41" w:rsidRDefault="00D61B41" w:rsidP="00D61B41">
                      <w:pPr>
                        <w:spacing w:after="0" w:line="240" w:lineRule="auto"/>
                        <w:rPr>
                          <w:b/>
                          <w:sz w:val="8"/>
                          <w:szCs w:val="8"/>
                        </w:rPr>
                      </w:pPr>
                      <w:r w:rsidRPr="00D61B41">
                        <w:rPr>
                          <w:b/>
                          <w:sz w:val="8"/>
                          <w:szCs w:val="8"/>
                        </w:rPr>
                        <w:t>AUTONOMOUS REGION</w:t>
                      </w:r>
                    </w:p>
                    <w:p w:rsidR="00D61B41" w:rsidRPr="00D61B41" w:rsidRDefault="00D61B41" w:rsidP="00D61B41">
                      <w:pPr>
                        <w:spacing w:after="0" w:line="240" w:lineRule="auto"/>
                        <w:rPr>
                          <w:b/>
                          <w:sz w:val="8"/>
                          <w:szCs w:val="8"/>
                        </w:rPr>
                      </w:pPr>
                      <w:r w:rsidRPr="00D61B41">
                        <w:rPr>
                          <w:b/>
                          <w:sz w:val="8"/>
                          <w:szCs w:val="8"/>
                        </w:rPr>
                        <w:t>FRIULI VENEZIA GIULIA</w:t>
                      </w:r>
                    </w:p>
                  </w:txbxContent>
                </v:textbox>
              </v:shape>
            </w:pict>
          </mc:Fallback>
        </mc:AlternateContent>
      </w:r>
      <w:r>
        <w:rPr>
          <w:rFonts w:eastAsia="Arial"/>
          <w:noProof/>
          <w:lang w:val="it-IT"/>
        </w:rPr>
        <mc:AlternateContent>
          <mc:Choice Requires="wps">
            <w:drawing>
              <wp:anchor distT="0" distB="0" distL="114300" distR="114300" simplePos="0" relativeHeight="251663360" behindDoc="0" locked="0" layoutInCell="1" allowOverlap="1" wp14:anchorId="068DD753" wp14:editId="0A8A33FE">
                <wp:simplePos x="0" y="0"/>
                <wp:positionH relativeFrom="column">
                  <wp:posOffset>2476333</wp:posOffset>
                </wp:positionH>
                <wp:positionV relativeFrom="paragraph">
                  <wp:posOffset>3830955</wp:posOffset>
                </wp:positionV>
                <wp:extent cx="453225" cy="202758"/>
                <wp:effectExtent l="0" t="0" r="4445" b="6985"/>
                <wp:wrapNone/>
                <wp:docPr id="8" name="Text Box 8"/>
                <wp:cNvGraphicFramePr/>
                <a:graphic xmlns:a="http://schemas.openxmlformats.org/drawingml/2006/main">
                  <a:graphicData uri="http://schemas.microsoft.com/office/word/2010/wordprocessingShape">
                    <wps:wsp>
                      <wps:cNvSpPr txBox="1"/>
                      <wps:spPr>
                        <a:xfrm>
                          <a:off x="0" y="0"/>
                          <a:ext cx="453225" cy="202758"/>
                        </a:xfrm>
                        <a:prstGeom prst="rect">
                          <a:avLst/>
                        </a:prstGeom>
                        <a:solidFill>
                          <a:schemeClr val="lt1"/>
                        </a:solidFill>
                        <a:ln w="6350">
                          <a:noFill/>
                        </a:ln>
                      </wps:spPr>
                      <wps:txbx>
                        <w:txbxContent>
                          <w:p w:rsidR="00D61B41" w:rsidRDefault="00D61B41" w:rsidP="00D61B41">
                            <w:pPr>
                              <w:spacing w:after="0" w:line="240" w:lineRule="auto"/>
                              <w:rPr>
                                <w:b/>
                                <w:sz w:val="12"/>
                                <w:szCs w:val="12"/>
                              </w:rPr>
                            </w:pPr>
                            <w:r w:rsidRPr="00D61B41">
                              <w:rPr>
                                <w:b/>
                                <w:sz w:val="12"/>
                                <w:szCs w:val="12"/>
                              </w:rPr>
                              <w:t>Region</w:t>
                            </w:r>
                          </w:p>
                          <w:p w:rsidR="00D61B41" w:rsidRPr="00D61B41" w:rsidRDefault="00D61B41" w:rsidP="00D61B41">
                            <w:pPr>
                              <w:spacing w:after="0" w:line="240" w:lineRule="auto"/>
                              <w:rPr>
                                <w:b/>
                                <w:sz w:val="12"/>
                                <w:szCs w:val="12"/>
                              </w:rPr>
                            </w:pPr>
                            <w:r w:rsidRPr="00D61B41">
                              <w:rPr>
                                <w:rFonts w:ascii="Calibri" w:eastAsia="Calibri" w:hAnsi="Calibri" w:cs="Times New Roman"/>
                                <w:b/>
                                <w:sz w:val="12"/>
                                <w:szCs w:val="12"/>
                                <w:lang w:bidi="en-GB"/>
                              </w:rPr>
                              <w:t>Lombardy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8DD753" id="Text Box 8" o:spid="_x0000_s1027" type="#_x0000_t202" style="position:absolute;left:0;text-align:left;margin-left:195pt;margin-top:301.65pt;width:35.7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" fillcolor="white [3201]" stroked="f" strokeweight=".5pt">
                <v:textbox inset="0,0,0,0">
                  <w:txbxContent>
                    <w:p w:rsidR="00D61B41" w:rsidRDefault="00D61B41" w:rsidP="00D61B41">
                      <w:pPr>
                        <w:spacing w:after="0" w:line="240" w:lineRule="auto"/>
                        <w:rPr>
                          <w:b/>
                          <w:sz w:val="12"/>
                          <w:szCs w:val="12"/>
                        </w:rPr>
                      </w:pPr>
                      <w:r w:rsidRPr="00D61B41">
                        <w:rPr>
                          <w:b/>
                          <w:sz w:val="12"/>
                          <w:szCs w:val="12"/>
                        </w:rPr>
                        <w:t>Region</w:t>
                      </w:r>
                    </w:p>
                    <w:p w:rsidR="00D61B41" w:rsidRPr="00D61B41" w:rsidRDefault="00D61B41" w:rsidP="00D61B41">
                      <w:pPr>
                        <w:spacing w:after="0" w:line="240" w:lineRule="auto"/>
                        <w:rPr>
                          <w:b/>
                          <w:sz w:val="12"/>
                          <w:szCs w:val="12"/>
                        </w:rPr>
                      </w:pPr>
                      <w:r w:rsidRPr="00D61B41">
                        <w:rPr>
                          <w:rFonts w:ascii="Calibri" w:eastAsia="Calibri" w:hAnsi="Calibri" w:cs="Times New Roman"/>
                          <w:b/>
                          <w:sz w:val="12"/>
                          <w:szCs w:val="12"/>
                          <w:lang w:bidi="en-GB"/>
                        </w:rPr>
                        <w:t>Lombardy</w:t>
                      </w:r>
                    </w:p>
                  </w:txbxContent>
                </v:textbox>
              </v:shape>
            </w:pict>
          </mc:Fallback>
        </mc:AlternateContent>
      </w:r>
      <w:r>
        <w:rPr>
          <w:rFonts w:eastAsia="Arial"/>
          <w:noProof/>
          <w:lang w:val="it-IT"/>
        </w:rPr>
        <mc:AlternateContent>
          <mc:Choice Requires="wps">
            <w:drawing>
              <wp:anchor distT="0" distB="0" distL="114300" distR="114300" simplePos="0" relativeHeight="251661312" behindDoc="0" locked="0" layoutInCell="1" allowOverlap="1" wp14:anchorId="6447D1C2" wp14:editId="3246FD95">
                <wp:simplePos x="0" y="0"/>
                <wp:positionH relativeFrom="column">
                  <wp:posOffset>1525717</wp:posOffset>
                </wp:positionH>
                <wp:positionV relativeFrom="paragraph">
                  <wp:posOffset>2327722</wp:posOffset>
                </wp:positionV>
                <wp:extent cx="3235569" cy="1311309"/>
                <wp:effectExtent l="0" t="0" r="3175" b="3175"/>
                <wp:wrapNone/>
                <wp:docPr id="2" name="Text Box 2"/>
                <wp:cNvGraphicFramePr/>
                <a:graphic xmlns:a="http://schemas.openxmlformats.org/drawingml/2006/main">
                  <a:graphicData uri="http://schemas.microsoft.com/office/word/2010/wordprocessingShape">
                    <wps:wsp>
                      <wps:cNvSpPr txBox="1"/>
                      <wps:spPr>
                        <a:xfrm>
                          <a:off x="0" y="0"/>
                          <a:ext cx="3235569" cy="1311309"/>
                        </a:xfrm>
                        <a:prstGeom prst="rect">
                          <a:avLst/>
                        </a:prstGeom>
                        <a:solidFill>
                          <a:srgbClr val="FEB811"/>
                        </a:solidFill>
                        <a:ln w="6350">
                          <a:noFill/>
                        </a:ln>
                      </wps:spPr>
                      <wps:txbx>
                        <w:txbxContent>
                          <w:p w:rsidR="00D61B41" w:rsidRPr="00D61B41" w:rsidRDefault="00D61B41" w:rsidP="00D61B41">
                            <w:pPr>
                              <w:spacing w:line="192" w:lineRule="auto"/>
                              <w:rPr>
                                <w:b/>
                                <w:color w:val="FFFFFF" w:themeColor="background1"/>
                                <w:sz w:val="40"/>
                                <w:szCs w:val="40"/>
                              </w:rPr>
                            </w:pPr>
                            <w:r w:rsidRPr="00D61B41">
                              <w:rPr>
                                <w:color w:val="FFFFFF" w:themeColor="background1"/>
                                <w:sz w:val="40"/>
                                <w:szCs w:val="40"/>
                              </w:rPr>
                              <w:t>MANUAL FOR THE IMPLEMENTATION OF THE PROGRAMME</w:t>
                            </w:r>
                            <w:r w:rsidRPr="00D61B41">
                              <w:rPr>
                                <w:b/>
                                <w:color w:val="FFFFFF" w:themeColor="background1"/>
                                <w:sz w:val="40"/>
                                <w:szCs w:val="40"/>
                              </w:rPr>
                              <w:t xml:space="preserve"> "WORKPLACE HEALTH PROMOTION - WHP NETWORK"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47D1C2" id="Text Box 2" o:spid="_x0000_s1028" type="#_x0000_t202" style="position:absolute;left:0;text-align:left;margin-left:120.15pt;margin-top:183.3pt;width:254.75pt;height:10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" fillcolor="#feb811" stroked="f" strokeweight=".5pt">
                <v:textbox inset="0,0,0,0">
                  <w:txbxContent>
                    <w:p w:rsidR="00D61B41" w:rsidRPr="00D61B41" w:rsidRDefault="00D61B41" w:rsidP="00D61B41">
                      <w:pPr>
                        <w:spacing w:line="192" w:lineRule="auto"/>
                        <w:rPr>
                          <w:b/>
                          <w:color w:val="FFFFFF" w:themeColor="background1"/>
                          <w:sz w:val="40"/>
                          <w:szCs w:val="40"/>
                        </w:rPr>
                      </w:pPr>
                      <w:r w:rsidRPr="00D61B41">
                        <w:rPr>
                          <w:color w:val="FFFFFF" w:themeColor="background1"/>
                          <w:sz w:val="40"/>
                          <w:szCs w:val="40"/>
                        </w:rPr>
                        <w:t>MANUAL FOR THE IMPLEMENTATION OF THE PROGRAMME</w:t>
                      </w:r>
                      <w:r w:rsidRPr="00D61B41">
                        <w:rPr>
                          <w:b/>
                          <w:color w:val="FFFFFF" w:themeColor="background1"/>
                          <w:sz w:val="40"/>
                          <w:szCs w:val="40"/>
                        </w:rPr>
                        <w:t xml:space="preserve"> "WORKPLACE HEALTH PROMOTION - WHP NETWORK"</w:t>
                      </w:r>
                    </w:p>
                  </w:txbxContent>
                </v:textbox>
              </v:shape>
            </w:pict>
          </mc:Fallback>
        </mc:AlternateContent>
      </w:r>
      <w:r>
        <w:rPr>
          <w:rFonts w:eastAsia="Arial"/>
          <w:noProof/>
          <w:lang w:val="it-IT"/>
        </w:rPr>
        <mc:AlternateContent>
          <mc:Choice Requires="wps">
            <w:drawing>
              <wp:anchor distT="0" distB="0" distL="114300" distR="114300" simplePos="0" relativeHeight="251659264" behindDoc="0" locked="0" layoutInCell="1" allowOverlap="1">
                <wp:simplePos x="0" y="0"/>
                <wp:positionH relativeFrom="column">
                  <wp:posOffset>2048231</wp:posOffset>
                </wp:positionH>
                <wp:positionV relativeFrom="paragraph">
                  <wp:posOffset>1543950</wp:posOffset>
                </wp:positionV>
                <wp:extent cx="1708220" cy="85411"/>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1708220" cy="85411"/>
                        </a:xfrm>
                        <a:prstGeom prst="rect">
                          <a:avLst/>
                        </a:prstGeom>
                        <a:solidFill>
                          <a:schemeClr val="lt1"/>
                        </a:solidFill>
                        <a:ln w="6350">
                          <a:noFill/>
                        </a:ln>
                      </wps:spPr>
                      <wps:txbx>
                        <w:txbxContent>
                          <w:p w:rsidR="00D61B41" w:rsidRPr="00D61B41" w:rsidRDefault="00D61B41" w:rsidP="00D61B41">
                            <w:pPr>
                              <w:spacing w:line="192" w:lineRule="auto"/>
                              <w:jc w:val="center"/>
                              <w:rPr>
                                <w:b/>
                                <w:sz w:val="12"/>
                                <w:szCs w:val="12"/>
                              </w:rPr>
                            </w:pPr>
                            <w:r w:rsidRPr="00D61B41">
                              <w:rPr>
                                <w:b/>
                                <w:sz w:val="12"/>
                                <w:szCs w:val="12"/>
                              </w:rPr>
                              <w:t>Workplace Health Promotion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id="Text Box 1" o:spid="_x0000_s1029" type="#_x0000_t202" style="position:absolute;left:0;text-align:left;margin-left:161.3pt;margin-top:121.55pt;width:134.5pt;height: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" fillcolor="white [3201]" stroked="f" strokeweight=".5pt">
                <v:textbox inset="0,0,0,0">
                  <w:txbxContent>
                    <w:p w:rsidR="00D61B41" w:rsidRPr="00D61B41" w:rsidRDefault="00D61B41" w:rsidP="00D61B41">
                      <w:pPr>
                        <w:spacing w:line="192" w:lineRule="auto"/>
                        <w:jc w:val="center"/>
                        <w:rPr>
                          <w:b/>
                          <w:sz w:val="12"/>
                          <w:szCs w:val="12"/>
                        </w:rPr>
                      </w:pPr>
                      <w:r w:rsidRPr="00D61B41">
                        <w:rPr>
                          <w:b/>
                          <w:sz w:val="12"/>
                          <w:szCs w:val="12"/>
                        </w:rPr>
                        <w:t>Workplace Health Promotion</w:t>
                      </w:r>
                    </w:p>
                  </w:txbxContent>
                </v:textbox>
              </v:shape>
            </w:pict>
          </mc:Fallback>
        </mc:AlternateContent>
      </w:r>
      <w:r w:rsidR="00757D09" w:rsidRPr="00D61B41">
        <w:rPr>
          <w:rFonts w:eastAsia="Arial"/>
          <w:noProof/>
          <w:lang w:val="it-IT"/>
        </w:rPr>
        <w:drawing>
          <wp:inline distT="0" distB="0" distL="0" distR="0">
            <wp:extent cx="3968885" cy="413607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814" cy="4137044"/>
                    </a:xfrm>
                    <a:prstGeom prst="rect">
                      <a:avLst/>
                    </a:prstGeom>
                    <a:noFill/>
                    <a:ln>
                      <a:noFill/>
                    </a:ln>
                  </pic:spPr>
                </pic:pic>
              </a:graphicData>
            </a:graphic>
          </wp:inline>
        </w:drawing>
      </w:r>
    </w:p>
    <w:p w:rsidR="009A3186" w:rsidRDefault="009A3186" w:rsidP="009A3186">
      <w:pPr>
        <w:pStyle w:val="Titolo3"/>
        <w:shd w:val="clear" w:color="auto" w:fill="FFFFFF"/>
        <w:spacing w:after="0"/>
        <w:jc w:val="both"/>
        <w:rPr>
          <w:rFonts w:ascii="Verdana" w:hAnsi="Verdana"/>
          <w:b w:val="0"/>
          <w:bCs w:val="0"/>
          <w:sz w:val="20"/>
          <w:szCs w:val="20"/>
        </w:rPr>
      </w:pPr>
    </w:p>
    <w:p w:rsidR="009A3186" w:rsidRDefault="009A3186" w:rsidP="009A3186">
      <w:pPr>
        <w:pStyle w:val="Titolo3"/>
        <w:shd w:val="clear" w:color="auto" w:fill="FFFFFF"/>
        <w:spacing w:after="0"/>
        <w:jc w:val="both"/>
        <w:rPr>
          <w:rFonts w:ascii="Verdana" w:hAnsi="Verdana"/>
          <w:b w:val="0"/>
          <w:bCs w:val="0"/>
          <w:sz w:val="20"/>
          <w:szCs w:val="20"/>
        </w:rPr>
      </w:pPr>
    </w:p>
    <w:p w:rsidR="0078228E" w:rsidRDefault="0078228E" w:rsidP="009A3186">
      <w:pPr>
        <w:pStyle w:val="Titolo3"/>
        <w:shd w:val="clear" w:color="auto" w:fill="FFFFFF"/>
        <w:spacing w:after="0"/>
        <w:jc w:val="both"/>
        <w:rPr>
          <w:rFonts w:ascii="Arial" w:eastAsiaTheme="minorHAnsi" w:hAnsi="Arial" w:cs="Arial"/>
          <w:b w:val="0"/>
          <w:sz w:val="20"/>
          <w:szCs w:val="20"/>
          <w:lang w:eastAsia="en-US"/>
        </w:rPr>
      </w:pPr>
    </w:p>
    <w:p w:rsidR="009A3186" w:rsidRDefault="00701865" w:rsidP="009A3186">
      <w:pPr>
        <w:pStyle w:val="Titolo3"/>
        <w:shd w:val="clear" w:color="auto" w:fill="FFFFFF"/>
        <w:spacing w:after="0"/>
        <w:jc w:val="both"/>
        <w:rPr>
          <w:rFonts w:ascii="Arial" w:eastAsiaTheme="minorHAnsi" w:hAnsi="Arial" w:cs="Arial"/>
          <w:b w:val="0"/>
          <w:sz w:val="20"/>
          <w:szCs w:val="20"/>
          <w:lang w:eastAsia="en-US"/>
        </w:rPr>
      </w:pPr>
      <w:r>
        <w:rPr>
          <w:rFonts w:ascii="Arial" w:eastAsiaTheme="minorHAnsi" w:hAnsi="Arial" w:cs="Arial"/>
          <w:b w:val="0"/>
          <w:sz w:val="20"/>
          <w:szCs w:val="20"/>
          <w:lang w:bidi="en-GB"/>
        </w:rPr>
        <w:t>PROJECT “A CYCLE-ABLE VALLEY”</w:t>
      </w:r>
    </w:p>
    <w:p w:rsidR="0078228E" w:rsidRPr="0078228E" w:rsidRDefault="0078228E" w:rsidP="0078228E">
      <w:pPr>
        <w:autoSpaceDE w:val="0"/>
        <w:autoSpaceDN w:val="0"/>
        <w:adjustRightInd w:val="0"/>
        <w:spacing w:after="0" w:line="240" w:lineRule="auto"/>
        <w:jc w:val="both"/>
        <w:rPr>
          <w:rFonts w:ascii="Arial" w:hAnsi="Arial" w:cs="Arial"/>
          <w:color w:val="000000"/>
          <w:sz w:val="20"/>
          <w:szCs w:val="23"/>
        </w:rPr>
      </w:pPr>
      <w:r w:rsidRPr="0078228E">
        <w:rPr>
          <w:rFonts w:ascii="Arial" w:eastAsia="Arial" w:hAnsi="Arial" w:cs="Arial"/>
          <w:color w:val="000000"/>
          <w:sz w:val="20"/>
          <w:szCs w:val="23"/>
          <w:lang w:bidi="en-GB"/>
        </w:rPr>
        <w:t xml:space="preserve">In 2021 Forge Fedriga expressed its interest in the project “A cycle-ABLE Valley: experimenting with active mobility routes” presented by the </w:t>
      </w:r>
      <w:r w:rsidRPr="0078228E">
        <w:rPr>
          <w:rFonts w:ascii="Arial" w:eastAsia="Arial" w:hAnsi="Arial" w:cs="Arial"/>
          <w:b/>
          <w:color w:val="000000"/>
          <w:sz w:val="20"/>
          <w:szCs w:val="23"/>
          <w:lang w:bidi="en-GB"/>
        </w:rPr>
        <w:t xml:space="preserve">Valle </w:t>
      </w:r>
      <w:proofErr w:type="spellStart"/>
      <w:r w:rsidRPr="0078228E">
        <w:rPr>
          <w:rFonts w:ascii="Arial" w:eastAsia="Arial" w:hAnsi="Arial" w:cs="Arial"/>
          <w:b/>
          <w:color w:val="000000"/>
          <w:sz w:val="20"/>
          <w:szCs w:val="23"/>
          <w:lang w:bidi="en-GB"/>
        </w:rPr>
        <w:t>Camonica</w:t>
      </w:r>
      <w:proofErr w:type="spellEnd"/>
      <w:r w:rsidRPr="0078228E">
        <w:rPr>
          <w:rFonts w:ascii="Arial" w:eastAsia="Arial" w:hAnsi="Arial" w:cs="Arial"/>
          <w:b/>
          <w:color w:val="000000"/>
          <w:sz w:val="20"/>
          <w:szCs w:val="23"/>
          <w:lang w:bidi="en-GB"/>
        </w:rPr>
        <w:t xml:space="preserve"> Bio-district</w:t>
      </w:r>
      <w:r w:rsidRPr="0078228E">
        <w:rPr>
          <w:rFonts w:ascii="Arial" w:eastAsia="Arial" w:hAnsi="Arial" w:cs="Arial"/>
          <w:color w:val="000000"/>
          <w:sz w:val="20"/>
          <w:szCs w:val="23"/>
          <w:lang w:bidi="en-GB"/>
        </w:rPr>
        <w:t xml:space="preserve">. The Company is among the technical sponsors with Local Authorities and Municipalities. </w:t>
      </w:r>
    </w:p>
    <w:p w:rsidR="00701865" w:rsidRDefault="0078228E" w:rsidP="0078228E">
      <w:pPr>
        <w:autoSpaceDE w:val="0"/>
        <w:autoSpaceDN w:val="0"/>
        <w:adjustRightInd w:val="0"/>
        <w:spacing w:after="0" w:line="240" w:lineRule="auto"/>
        <w:jc w:val="both"/>
        <w:rPr>
          <w:rFonts w:ascii="Arial" w:hAnsi="Arial" w:cs="Arial"/>
          <w:color w:val="000000"/>
          <w:sz w:val="20"/>
          <w:szCs w:val="23"/>
        </w:rPr>
      </w:pPr>
      <w:r w:rsidRPr="0078228E">
        <w:rPr>
          <w:rFonts w:ascii="Arial" w:eastAsia="Arial" w:hAnsi="Arial" w:cs="Arial"/>
          <w:color w:val="000000"/>
          <w:sz w:val="20"/>
          <w:szCs w:val="23"/>
          <w:lang w:bidi="en-GB"/>
        </w:rPr>
        <w:t xml:space="preserve">The project was approved by the CARIPLO Foundation on 10/12/2021 and will participate with a share of the € 47,000. The aim is to promote mixed and integrated mobility, which is active in order to improve the quality of air and the quality of life of residents. Actions include, for example, creating a favourable environment for cycling to work if possible (incentives with the use of the app, mileage reimbursement, electric charging stations, bike repair bonus, agreements with companies, etc.) </w:t>
      </w:r>
    </w:p>
    <w:p w:rsidR="0078228E" w:rsidRPr="0078228E" w:rsidRDefault="0078228E" w:rsidP="0078228E">
      <w:pPr>
        <w:pStyle w:val="Titolo3"/>
        <w:shd w:val="clear" w:color="auto" w:fill="FFFFFF"/>
        <w:spacing w:after="0"/>
        <w:jc w:val="both"/>
        <w:rPr>
          <w:rFonts w:ascii="Verdana" w:hAnsi="Verdana"/>
          <w:b w:val="0"/>
          <w:bCs w:val="0"/>
          <w:sz w:val="16"/>
          <w:szCs w:val="20"/>
        </w:rPr>
      </w:pPr>
      <w:r>
        <w:rPr>
          <w:rFonts w:ascii="Verdana" w:eastAsia="Verdana" w:hAnsi="Verdana" w:cs="Verdana"/>
          <w:b w:val="0"/>
          <w:noProof/>
          <w:sz w:val="16"/>
          <w:szCs w:val="20"/>
          <w:lang w:val="it-IT"/>
        </w:rPr>
        <w:drawing>
          <wp:inline distT="0" distB="0" distL="0" distR="0">
            <wp:extent cx="6120130" cy="314403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144030"/>
                    </a:xfrm>
                    <a:prstGeom prst="rect">
                      <a:avLst/>
                    </a:prstGeom>
                    <a:noFill/>
                    <a:ln>
                      <a:noFill/>
                    </a:ln>
                  </pic:spPr>
                </pic:pic>
              </a:graphicData>
            </a:graphic>
          </wp:inline>
        </w:drawing>
      </w:r>
    </w:p>
    <w:p w:rsidR="00392391" w:rsidRDefault="00392391" w:rsidP="006F41C8">
      <w:pPr>
        <w:shd w:val="clear" w:color="auto" w:fill="FFFFFF"/>
        <w:spacing w:after="0" w:line="240" w:lineRule="auto"/>
        <w:jc w:val="both"/>
        <w:rPr>
          <w:rFonts w:ascii="Arial" w:hAnsi="Arial" w:cs="Arial"/>
          <w:bCs/>
          <w:sz w:val="20"/>
          <w:szCs w:val="20"/>
        </w:rPr>
      </w:pPr>
    </w:p>
    <w:p w:rsidR="00392391" w:rsidRDefault="00392391" w:rsidP="006F41C8">
      <w:pPr>
        <w:shd w:val="clear" w:color="auto" w:fill="FFFFFF"/>
        <w:spacing w:after="0" w:line="240" w:lineRule="auto"/>
        <w:jc w:val="both"/>
        <w:rPr>
          <w:rFonts w:ascii="Arial" w:hAnsi="Arial" w:cs="Arial"/>
          <w:bCs/>
          <w:sz w:val="20"/>
          <w:szCs w:val="20"/>
        </w:rPr>
      </w:pPr>
    </w:p>
    <w:p w:rsidR="003C1655" w:rsidRDefault="003C1655" w:rsidP="006F41C8">
      <w:pPr>
        <w:shd w:val="clear" w:color="auto" w:fill="FFFFFF"/>
        <w:spacing w:after="0" w:line="240" w:lineRule="auto"/>
        <w:jc w:val="both"/>
        <w:rPr>
          <w:rFonts w:ascii="Arial" w:hAnsi="Arial" w:cs="Arial"/>
          <w:bCs/>
          <w:sz w:val="20"/>
          <w:szCs w:val="20"/>
        </w:rPr>
      </w:pPr>
    </w:p>
    <w:p w:rsidR="003C1655" w:rsidRDefault="003C1655" w:rsidP="006F41C8">
      <w:pPr>
        <w:shd w:val="clear" w:color="auto" w:fill="FFFFFF"/>
        <w:spacing w:after="0" w:line="240" w:lineRule="auto"/>
        <w:jc w:val="both"/>
        <w:rPr>
          <w:rFonts w:ascii="Arial" w:hAnsi="Arial" w:cs="Arial"/>
          <w:bCs/>
          <w:sz w:val="20"/>
          <w:szCs w:val="20"/>
        </w:rPr>
      </w:pPr>
    </w:p>
    <w:p w:rsidR="003C1655" w:rsidRDefault="003C1655" w:rsidP="006F41C8">
      <w:pPr>
        <w:shd w:val="clear" w:color="auto" w:fill="FFFFFF"/>
        <w:spacing w:after="0" w:line="240" w:lineRule="auto"/>
        <w:jc w:val="both"/>
        <w:rPr>
          <w:rFonts w:ascii="Arial" w:hAnsi="Arial" w:cs="Arial"/>
          <w:bCs/>
          <w:sz w:val="20"/>
          <w:szCs w:val="20"/>
        </w:rPr>
      </w:pPr>
    </w:p>
    <w:p w:rsidR="002F12FE" w:rsidRDefault="002F12FE" w:rsidP="006F41C8">
      <w:pPr>
        <w:shd w:val="clear" w:color="auto" w:fill="FFFFFF"/>
        <w:spacing w:after="0" w:line="240" w:lineRule="auto"/>
        <w:jc w:val="both"/>
        <w:rPr>
          <w:rFonts w:ascii="Arial" w:hAnsi="Arial" w:cs="Arial"/>
          <w:bCs/>
          <w:sz w:val="20"/>
          <w:szCs w:val="20"/>
        </w:rPr>
      </w:pPr>
    </w:p>
    <w:p w:rsidR="002F12FE" w:rsidRDefault="002F12FE" w:rsidP="0060324E">
      <w:pPr>
        <w:shd w:val="clear" w:color="auto" w:fill="FFFFFF"/>
        <w:spacing w:after="0" w:line="240" w:lineRule="auto"/>
        <w:jc w:val="center"/>
        <w:rPr>
          <w:rFonts w:ascii="Arial" w:hAnsi="Arial" w:cs="Arial"/>
          <w:bCs/>
          <w:sz w:val="20"/>
          <w:szCs w:val="20"/>
        </w:rPr>
      </w:pPr>
    </w:p>
    <w:p w:rsidR="002F12FE" w:rsidRDefault="002F12FE" w:rsidP="006F41C8">
      <w:pPr>
        <w:shd w:val="clear" w:color="auto" w:fill="FFFFFF"/>
        <w:spacing w:after="0" w:line="240" w:lineRule="auto"/>
        <w:jc w:val="both"/>
        <w:rPr>
          <w:rFonts w:ascii="Arial" w:hAnsi="Arial" w:cs="Arial"/>
          <w:bCs/>
          <w:sz w:val="20"/>
          <w:szCs w:val="20"/>
        </w:rPr>
      </w:pPr>
    </w:p>
    <w:p w:rsidR="002F12FE" w:rsidRDefault="002F12FE" w:rsidP="006F41C8">
      <w:pPr>
        <w:shd w:val="clear" w:color="auto" w:fill="FFFFFF"/>
        <w:spacing w:after="0" w:line="240" w:lineRule="auto"/>
        <w:jc w:val="both"/>
        <w:rPr>
          <w:rFonts w:ascii="Arial" w:hAnsi="Arial" w:cs="Arial"/>
          <w:bCs/>
          <w:sz w:val="20"/>
          <w:szCs w:val="20"/>
        </w:rPr>
      </w:pPr>
    </w:p>
    <w:p w:rsidR="001C0E18" w:rsidRDefault="001C0E18" w:rsidP="006F41C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78228E" w:rsidRDefault="0078228E" w:rsidP="001C0E18">
      <w:pPr>
        <w:shd w:val="clear" w:color="auto" w:fill="FFFFFF"/>
        <w:spacing w:after="0" w:line="240" w:lineRule="auto"/>
        <w:jc w:val="both"/>
        <w:rPr>
          <w:rFonts w:ascii="Arial" w:hAnsi="Arial" w:cs="Arial"/>
          <w:bCs/>
          <w:sz w:val="20"/>
          <w:szCs w:val="20"/>
        </w:rPr>
      </w:pPr>
    </w:p>
    <w:p w:rsidR="001C0E18" w:rsidRDefault="0078228E" w:rsidP="001C0E18">
      <w:pPr>
        <w:shd w:val="clear" w:color="auto" w:fill="FFFFFF"/>
        <w:spacing w:after="0" w:line="240" w:lineRule="auto"/>
        <w:jc w:val="both"/>
        <w:rPr>
          <w:rFonts w:ascii="Arial" w:hAnsi="Arial" w:cs="Arial"/>
          <w:bCs/>
          <w:sz w:val="20"/>
          <w:szCs w:val="20"/>
        </w:rPr>
      </w:pPr>
      <w:r w:rsidRPr="0078228E">
        <w:rPr>
          <w:rFonts w:ascii="Arial" w:eastAsia="Arial" w:hAnsi="Arial" w:cs="Arial"/>
          <w:sz w:val="20"/>
          <w:szCs w:val="20"/>
          <w:lang w:bidi="en-GB"/>
        </w:rPr>
        <w:t>“GREEN” INNOVATIONS IN CATERING AND COFFEE BREAKS</w:t>
      </w:r>
    </w:p>
    <w:p w:rsidR="0078228E" w:rsidRPr="001C0E18" w:rsidRDefault="0078228E" w:rsidP="001C0E18">
      <w:pPr>
        <w:shd w:val="clear" w:color="auto" w:fill="FFFFFF"/>
        <w:spacing w:after="0" w:line="240" w:lineRule="auto"/>
        <w:jc w:val="both"/>
        <w:rPr>
          <w:rFonts w:ascii="Arial" w:hAnsi="Arial" w:cs="Arial"/>
          <w:bCs/>
          <w:sz w:val="20"/>
          <w:szCs w:val="20"/>
        </w:rPr>
      </w:pPr>
    </w:p>
    <w:p w:rsidR="005A7C1A" w:rsidRDefault="005A7C1A" w:rsidP="005A7C1A">
      <w:pPr>
        <w:shd w:val="clear" w:color="auto" w:fill="FFFFFF"/>
        <w:spacing w:after="0" w:line="240" w:lineRule="auto"/>
        <w:jc w:val="both"/>
        <w:rPr>
          <w:rFonts w:ascii="Arial" w:hAnsi="Arial" w:cs="Arial"/>
          <w:bCs/>
          <w:sz w:val="20"/>
          <w:szCs w:val="20"/>
        </w:rPr>
      </w:pPr>
      <w:r>
        <w:rPr>
          <w:rFonts w:ascii="Arial" w:eastAsia="Arial" w:hAnsi="Arial" w:cs="Arial"/>
          <w:sz w:val="20"/>
          <w:szCs w:val="20"/>
          <w:lang w:bidi="en-GB"/>
        </w:rPr>
        <w:t>The company's environmental policy is becoming increasingly green, implementing initiatives to raise awareness among employees and suppliers of the use and consumption of products that have a reduced impact on the environment. Specifically, this was done as follows:</w:t>
      </w:r>
    </w:p>
    <w:p w:rsidR="005A7C1A" w:rsidRPr="005A7C1A" w:rsidRDefault="005A7C1A" w:rsidP="005A7C1A">
      <w:pPr>
        <w:shd w:val="clear" w:color="auto" w:fill="FFFFFF"/>
        <w:spacing w:after="0" w:line="240" w:lineRule="auto"/>
        <w:jc w:val="both"/>
        <w:rPr>
          <w:rFonts w:ascii="Arial" w:hAnsi="Arial" w:cs="Arial"/>
          <w:bCs/>
          <w:sz w:val="20"/>
          <w:szCs w:val="20"/>
        </w:rPr>
      </w:pPr>
    </w:p>
    <w:p w:rsidR="005A7C1A" w:rsidRDefault="005A7C1A" w:rsidP="005A7C1A">
      <w:pPr>
        <w:shd w:val="clear" w:color="auto" w:fill="FFFFFF"/>
        <w:spacing w:after="0" w:line="240" w:lineRule="auto"/>
        <w:jc w:val="both"/>
        <w:rPr>
          <w:rFonts w:ascii="Arial" w:hAnsi="Arial" w:cs="Arial"/>
          <w:bCs/>
          <w:sz w:val="20"/>
          <w:szCs w:val="20"/>
        </w:rPr>
      </w:pPr>
      <w:r w:rsidRPr="005A7C1A">
        <w:rPr>
          <w:rFonts w:ascii="Arial" w:eastAsia="Arial" w:hAnsi="Arial" w:cs="Arial"/>
          <w:b/>
          <w:sz w:val="20"/>
          <w:szCs w:val="20"/>
          <w:u w:val="single"/>
          <w:lang w:bidi="en-GB"/>
        </w:rPr>
        <w:t>Suppliers:</w:t>
      </w:r>
      <w:r w:rsidRPr="005A7C1A">
        <w:rPr>
          <w:rFonts w:ascii="Arial" w:eastAsia="Arial" w:hAnsi="Arial" w:cs="Arial"/>
          <w:sz w:val="20"/>
          <w:szCs w:val="20"/>
          <w:lang w:bidi="en-GB"/>
        </w:rPr>
        <w:t xml:space="preserve"> analysis of the purchase of a product, not only on a monetary basis but also in relation to the environmental impacts that this product may have throughout its life cycle.</w:t>
      </w:r>
    </w:p>
    <w:p w:rsidR="005A7C1A" w:rsidRPr="005A7C1A" w:rsidRDefault="005A7C1A" w:rsidP="005A7C1A">
      <w:pPr>
        <w:shd w:val="clear" w:color="auto" w:fill="FFFFFF"/>
        <w:spacing w:after="0" w:line="240" w:lineRule="auto"/>
        <w:jc w:val="both"/>
        <w:rPr>
          <w:rFonts w:ascii="Arial" w:hAnsi="Arial" w:cs="Arial"/>
          <w:bCs/>
          <w:sz w:val="20"/>
          <w:szCs w:val="20"/>
        </w:rPr>
      </w:pPr>
    </w:p>
    <w:p w:rsidR="005A7C1A" w:rsidRDefault="005A7C1A" w:rsidP="005A7C1A">
      <w:pPr>
        <w:shd w:val="clear" w:color="auto" w:fill="FFFFFF"/>
        <w:spacing w:after="0" w:line="240" w:lineRule="auto"/>
        <w:jc w:val="both"/>
        <w:rPr>
          <w:rFonts w:ascii="Arial" w:hAnsi="Arial" w:cs="Arial"/>
          <w:bCs/>
          <w:sz w:val="20"/>
          <w:szCs w:val="20"/>
        </w:rPr>
      </w:pPr>
      <w:r w:rsidRPr="005A7C1A">
        <w:rPr>
          <w:rFonts w:ascii="Arial" w:eastAsia="Arial" w:hAnsi="Arial" w:cs="Arial"/>
          <w:b/>
          <w:sz w:val="20"/>
          <w:szCs w:val="20"/>
          <w:u w:val="single"/>
          <w:lang w:bidi="en-GB"/>
        </w:rPr>
        <w:t>Employees</w:t>
      </w:r>
      <w:r w:rsidRPr="005A7C1A">
        <w:rPr>
          <w:rFonts w:ascii="Arial" w:eastAsia="Arial" w:hAnsi="Arial" w:cs="Arial"/>
          <w:sz w:val="20"/>
          <w:szCs w:val="20"/>
          <w:lang w:bidi="en-GB"/>
        </w:rPr>
        <w:t>: new arrangements related to the canteen, beverage dispensers and coffee machines, namely:</w:t>
      </w:r>
    </w:p>
    <w:p w:rsidR="005A7C1A" w:rsidRDefault="005A7C1A" w:rsidP="005A7C1A">
      <w:pPr>
        <w:shd w:val="clear" w:color="auto" w:fill="FFFFFF"/>
        <w:spacing w:after="0" w:line="240" w:lineRule="auto"/>
        <w:jc w:val="both"/>
        <w:rPr>
          <w:rFonts w:ascii="Arial" w:hAnsi="Arial" w:cs="Arial"/>
          <w:bCs/>
          <w:sz w:val="20"/>
          <w:szCs w:val="20"/>
        </w:rPr>
      </w:pPr>
      <w:r w:rsidRPr="005A7C1A">
        <w:rPr>
          <w:rFonts w:ascii="Arial" w:eastAsia="Arial" w:hAnsi="Arial" w:cs="Arial"/>
          <w:sz w:val="20"/>
          <w:szCs w:val="20"/>
          <w:lang w:bidi="en-GB"/>
        </w:rPr>
        <w:t xml:space="preserve"> </w:t>
      </w:r>
    </w:p>
    <w:p w:rsidR="005A7C1A" w:rsidRPr="005A7C1A" w:rsidRDefault="005A7C1A" w:rsidP="005A7C1A">
      <w:pPr>
        <w:shd w:val="clear" w:color="auto" w:fill="FFFFFF"/>
        <w:spacing w:after="0" w:line="240" w:lineRule="auto"/>
        <w:jc w:val="both"/>
        <w:rPr>
          <w:rFonts w:ascii="Arial" w:hAnsi="Arial" w:cs="Arial"/>
          <w:b/>
          <w:bCs/>
          <w:sz w:val="20"/>
          <w:szCs w:val="20"/>
        </w:rPr>
      </w:pPr>
      <w:r w:rsidRPr="005A7C1A">
        <w:rPr>
          <w:rFonts w:ascii="Arial" w:eastAsia="Arial" w:hAnsi="Arial" w:cs="Arial"/>
          <w:b/>
          <w:sz w:val="20"/>
          <w:szCs w:val="20"/>
          <w:lang w:bidi="en-GB"/>
        </w:rPr>
        <w:t>Canteen</w:t>
      </w:r>
    </w:p>
    <w:p w:rsidR="005A7C1A" w:rsidRDefault="005A7C1A" w:rsidP="005A7C1A">
      <w:pPr>
        <w:pStyle w:val="Paragrafoelenco"/>
        <w:numPr>
          <w:ilvl w:val="0"/>
          <w:numId w:val="6"/>
        </w:numPr>
        <w:shd w:val="clear" w:color="auto" w:fill="FFFFFF"/>
        <w:spacing w:after="0" w:line="240" w:lineRule="auto"/>
        <w:jc w:val="both"/>
        <w:rPr>
          <w:rFonts w:ascii="Arial" w:hAnsi="Arial" w:cs="Arial"/>
          <w:bCs/>
          <w:sz w:val="20"/>
          <w:szCs w:val="20"/>
        </w:rPr>
      </w:pPr>
      <w:r w:rsidRPr="00AD0642">
        <w:rPr>
          <w:rFonts w:ascii="Arial" w:eastAsia="Arial" w:hAnsi="Arial" w:cs="Arial"/>
          <w:sz w:val="20"/>
          <w:szCs w:val="20"/>
          <w:u w:val="single"/>
          <w:lang w:bidi="en-GB"/>
        </w:rPr>
        <w:t>All material supplied by the canteen becomes 100% compostable</w:t>
      </w:r>
      <w:r w:rsidRPr="00AD0642">
        <w:rPr>
          <w:rFonts w:ascii="Arial" w:eastAsia="Arial" w:hAnsi="Arial" w:cs="Arial"/>
          <w:sz w:val="20"/>
          <w:szCs w:val="20"/>
          <w:lang w:bidi="en-GB"/>
        </w:rPr>
        <w:t>, so it should be placed in the organic waste bin.</w:t>
      </w:r>
    </w:p>
    <w:p w:rsidR="005A7C1A" w:rsidRDefault="005A7C1A" w:rsidP="005A7C1A">
      <w:pPr>
        <w:pStyle w:val="Paragrafoelenco"/>
        <w:numPr>
          <w:ilvl w:val="0"/>
          <w:numId w:val="6"/>
        </w:numPr>
        <w:shd w:val="clear" w:color="auto" w:fill="FFFFFF"/>
        <w:spacing w:after="0" w:line="240" w:lineRule="auto"/>
        <w:jc w:val="both"/>
        <w:rPr>
          <w:rFonts w:ascii="Arial" w:hAnsi="Arial" w:cs="Arial"/>
          <w:bCs/>
          <w:sz w:val="20"/>
          <w:szCs w:val="20"/>
        </w:rPr>
      </w:pPr>
      <w:r w:rsidRPr="005A7C1A">
        <w:rPr>
          <w:rFonts w:ascii="Arial" w:eastAsia="Arial" w:hAnsi="Arial" w:cs="Arial"/>
          <w:sz w:val="20"/>
          <w:szCs w:val="20"/>
          <w:lang w:bidi="en-GB"/>
        </w:rPr>
        <w:t>Removal of water bottles provided for meals in favour of the use of personal water bottles for the consumption of natural and sparkling water, dispensed from dispensers.</w:t>
      </w:r>
    </w:p>
    <w:p w:rsidR="005A7C1A" w:rsidRPr="005A7C1A" w:rsidRDefault="005A7C1A" w:rsidP="005A7C1A">
      <w:pPr>
        <w:pStyle w:val="Paragrafoelenco"/>
        <w:shd w:val="clear" w:color="auto" w:fill="FFFFFF"/>
        <w:spacing w:after="0" w:line="240" w:lineRule="auto"/>
        <w:jc w:val="both"/>
        <w:rPr>
          <w:rFonts w:ascii="Arial" w:hAnsi="Arial" w:cs="Arial"/>
          <w:bCs/>
          <w:sz w:val="20"/>
          <w:szCs w:val="20"/>
        </w:rPr>
      </w:pPr>
    </w:p>
    <w:p w:rsidR="005A7C1A" w:rsidRPr="005A7C1A" w:rsidRDefault="005A7C1A" w:rsidP="005A7C1A">
      <w:pPr>
        <w:shd w:val="clear" w:color="auto" w:fill="FFFFFF"/>
        <w:spacing w:after="0" w:line="240" w:lineRule="auto"/>
        <w:jc w:val="both"/>
        <w:rPr>
          <w:rFonts w:ascii="Arial" w:hAnsi="Arial" w:cs="Arial"/>
          <w:b/>
          <w:bCs/>
          <w:sz w:val="20"/>
          <w:szCs w:val="20"/>
        </w:rPr>
      </w:pPr>
      <w:r w:rsidRPr="005A7C1A">
        <w:rPr>
          <w:rFonts w:ascii="Arial" w:eastAsia="Arial" w:hAnsi="Arial" w:cs="Arial"/>
          <w:b/>
          <w:sz w:val="20"/>
          <w:szCs w:val="20"/>
          <w:lang w:bidi="en-GB"/>
        </w:rPr>
        <w:t>Coffee machines and vending machines</w:t>
      </w:r>
    </w:p>
    <w:p w:rsidR="005A7C1A" w:rsidRDefault="005A7C1A" w:rsidP="005A7C1A">
      <w:pPr>
        <w:pStyle w:val="Paragrafoelenco"/>
        <w:numPr>
          <w:ilvl w:val="0"/>
          <w:numId w:val="7"/>
        </w:numPr>
        <w:shd w:val="clear" w:color="auto" w:fill="FFFFFF"/>
        <w:spacing w:after="0" w:line="240" w:lineRule="auto"/>
        <w:jc w:val="both"/>
        <w:rPr>
          <w:rFonts w:ascii="Arial" w:hAnsi="Arial" w:cs="Arial"/>
          <w:bCs/>
          <w:sz w:val="20"/>
          <w:szCs w:val="20"/>
        </w:rPr>
      </w:pPr>
      <w:r w:rsidRPr="005A7C1A">
        <w:rPr>
          <w:rFonts w:ascii="Arial" w:eastAsia="Arial" w:hAnsi="Arial" w:cs="Arial"/>
          <w:sz w:val="20"/>
          <w:szCs w:val="20"/>
          <w:lang w:bidi="en-GB"/>
        </w:rPr>
        <w:t>For the hot drinks part, the cup and scoop are completely biodegradable, so they should be placed in the organic waste bin.</w:t>
      </w:r>
    </w:p>
    <w:p w:rsidR="005A7C1A" w:rsidRDefault="005A7C1A" w:rsidP="005A7C1A">
      <w:pPr>
        <w:pStyle w:val="Paragrafoelenco"/>
        <w:numPr>
          <w:ilvl w:val="0"/>
          <w:numId w:val="7"/>
        </w:numPr>
        <w:shd w:val="clear" w:color="auto" w:fill="FFFFFF"/>
        <w:spacing w:after="0" w:line="240" w:lineRule="auto"/>
        <w:jc w:val="both"/>
        <w:rPr>
          <w:rFonts w:ascii="Arial" w:hAnsi="Arial" w:cs="Arial"/>
          <w:bCs/>
          <w:sz w:val="20"/>
          <w:szCs w:val="20"/>
        </w:rPr>
      </w:pPr>
      <w:r w:rsidRPr="005A7C1A">
        <w:rPr>
          <w:rFonts w:ascii="Arial" w:eastAsia="Arial" w:hAnsi="Arial" w:cs="Arial"/>
          <w:sz w:val="20"/>
          <w:szCs w:val="20"/>
          <w:lang w:bidi="en-GB"/>
        </w:rPr>
        <w:t>Possibility of using a personal cup and thus reducing first of all the waste produced and not least the total cost of the drink.</w:t>
      </w:r>
    </w:p>
    <w:p w:rsidR="00852479" w:rsidRDefault="005A7C1A" w:rsidP="005A7C1A">
      <w:pPr>
        <w:pStyle w:val="Paragrafoelenco"/>
        <w:numPr>
          <w:ilvl w:val="0"/>
          <w:numId w:val="7"/>
        </w:numPr>
        <w:shd w:val="clear" w:color="auto" w:fill="FFFFFF"/>
        <w:spacing w:after="0" w:line="240" w:lineRule="auto"/>
        <w:jc w:val="both"/>
        <w:rPr>
          <w:rFonts w:ascii="Arial" w:hAnsi="Arial" w:cs="Arial"/>
          <w:bCs/>
          <w:sz w:val="20"/>
          <w:szCs w:val="20"/>
        </w:rPr>
      </w:pPr>
      <w:r w:rsidRPr="005A7C1A">
        <w:rPr>
          <w:rFonts w:ascii="Arial" w:eastAsia="Arial" w:hAnsi="Arial" w:cs="Arial"/>
          <w:sz w:val="20"/>
          <w:szCs w:val="20"/>
          <w:lang w:bidi="en-GB"/>
        </w:rPr>
        <w:t>Progressive reduction in the number of plastic water bottles in dispensers to encourage the use of personal refillable water bottles in the various dispensers.</w:t>
      </w:r>
    </w:p>
    <w:p w:rsidR="003F5B2D" w:rsidRDefault="003F5B2D" w:rsidP="003F5B2D">
      <w:pPr>
        <w:pStyle w:val="Paragrafoelenco"/>
        <w:shd w:val="clear" w:color="auto" w:fill="FFFFFF"/>
        <w:spacing w:after="0" w:line="240" w:lineRule="auto"/>
        <w:jc w:val="both"/>
        <w:rPr>
          <w:rFonts w:ascii="Arial" w:hAnsi="Arial" w:cs="Arial"/>
          <w:bCs/>
          <w:sz w:val="20"/>
          <w:szCs w:val="20"/>
        </w:rPr>
      </w:pPr>
    </w:p>
    <w:p w:rsidR="00BE5D6D" w:rsidRDefault="00BE5D6D" w:rsidP="00BE5D6D">
      <w:pPr>
        <w:pStyle w:val="Paragrafoelenco"/>
        <w:shd w:val="clear" w:color="auto" w:fill="FFFFFF"/>
        <w:spacing w:after="0" w:line="240" w:lineRule="auto"/>
        <w:jc w:val="both"/>
        <w:rPr>
          <w:rFonts w:ascii="Arial" w:hAnsi="Arial" w:cs="Arial"/>
          <w:bCs/>
          <w:sz w:val="20"/>
          <w:szCs w:val="20"/>
        </w:rPr>
      </w:pPr>
    </w:p>
    <w:p w:rsidR="00BE5D6D" w:rsidRPr="00BE5D6D" w:rsidRDefault="0059539E" w:rsidP="00BE5D6D">
      <w:pPr>
        <w:shd w:val="clear" w:color="auto" w:fill="FFFFFF"/>
        <w:spacing w:after="0" w:line="240" w:lineRule="auto"/>
        <w:jc w:val="center"/>
        <w:rPr>
          <w:rFonts w:ascii="Arial" w:hAnsi="Arial" w:cs="Arial"/>
          <w:bCs/>
          <w:sz w:val="20"/>
          <w:szCs w:val="20"/>
        </w:rPr>
      </w:pPr>
      <w:r>
        <w:rPr>
          <w:rFonts w:ascii="Arial" w:hAnsi="Arial" w:cs="Arial"/>
          <w:bCs/>
          <w:noProof/>
          <w:sz w:val="20"/>
          <w:szCs w:val="20"/>
          <w:lang w:val="it-IT" w:eastAsia="it-IT"/>
        </w:rPr>
        <w:drawing>
          <wp:inline distT="0" distB="0" distL="0" distR="0">
            <wp:extent cx="3281349" cy="220788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1349" cy="2207880"/>
                    </a:xfrm>
                    <a:prstGeom prst="rect">
                      <a:avLst/>
                    </a:prstGeom>
                  </pic:spPr>
                </pic:pic>
              </a:graphicData>
            </a:graphic>
          </wp:inline>
        </w:drawing>
      </w:r>
    </w:p>
    <w:p w:rsidR="001C0E18" w:rsidRDefault="001C0E18"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p>
    <w:p w:rsidR="003F5B2D" w:rsidRDefault="003F5B2D" w:rsidP="006F41C8">
      <w:pPr>
        <w:shd w:val="clear" w:color="auto" w:fill="FFFFFF"/>
        <w:spacing w:after="0" w:line="240" w:lineRule="auto"/>
        <w:jc w:val="both"/>
        <w:rPr>
          <w:rFonts w:ascii="Arial" w:hAnsi="Arial" w:cs="Arial"/>
          <w:bCs/>
          <w:sz w:val="20"/>
          <w:szCs w:val="20"/>
        </w:rPr>
      </w:pPr>
      <w:r w:rsidRPr="003F5B2D">
        <w:rPr>
          <w:rFonts w:ascii="Arial" w:eastAsia="Arial" w:hAnsi="Arial" w:cs="Arial"/>
          <w:sz w:val="20"/>
          <w:szCs w:val="20"/>
          <w:lang w:bidi="en-GB"/>
        </w:rPr>
        <w:t xml:space="preserve">ECO-FRIENDLY OFFICE: ADOPTION OF RECYCLED PAPER </w:t>
      </w:r>
    </w:p>
    <w:p w:rsidR="003F5B2D" w:rsidRDefault="003F5B2D" w:rsidP="006F41C8">
      <w:pPr>
        <w:shd w:val="clear" w:color="auto" w:fill="FFFFFF"/>
        <w:spacing w:after="0" w:line="240" w:lineRule="auto"/>
        <w:jc w:val="both"/>
        <w:rPr>
          <w:rFonts w:ascii="Arial" w:hAnsi="Arial" w:cs="Arial"/>
          <w:bCs/>
          <w:sz w:val="20"/>
          <w:szCs w:val="20"/>
        </w:rPr>
      </w:pPr>
    </w:p>
    <w:p w:rsidR="00027081" w:rsidRDefault="00027081" w:rsidP="00E85063">
      <w:pPr>
        <w:shd w:val="clear" w:color="auto" w:fill="FFFFFF"/>
        <w:spacing w:after="0" w:line="240" w:lineRule="auto"/>
        <w:jc w:val="both"/>
        <w:rPr>
          <w:rFonts w:ascii="Arial" w:hAnsi="Arial" w:cs="Arial"/>
          <w:bCs/>
          <w:sz w:val="20"/>
          <w:szCs w:val="20"/>
        </w:rPr>
      </w:pPr>
      <w:r>
        <w:rPr>
          <w:lang w:bidi="en-GB"/>
        </w:rPr>
        <w:t xml:space="preserve">Despite the fact that </w:t>
      </w:r>
      <w:r>
        <w:rPr>
          <w:rFonts w:ascii="Arial" w:eastAsia="Arial" w:hAnsi="Arial" w:cs="Arial"/>
          <w:sz w:val="20"/>
          <w:szCs w:val="20"/>
          <w:lang w:bidi="en-GB"/>
        </w:rPr>
        <w:t>we are in the mid</w:t>
      </w:r>
      <w:bookmarkStart w:id="0" w:name="_GoBack"/>
      <w:bookmarkEnd w:id="0"/>
      <w:r>
        <w:rPr>
          <w:rFonts w:ascii="Arial" w:eastAsia="Arial" w:hAnsi="Arial" w:cs="Arial"/>
          <w:sz w:val="20"/>
          <w:szCs w:val="20"/>
          <w:lang w:bidi="en-GB"/>
        </w:rPr>
        <w:t xml:space="preserve">st of the digital age, paper consumption shows no sign of decreasing. The office is one of the places where most paper is used and often wasted. Forge Fedriga has decided to pursue its green policy here as well, choosing to use paper completely obtained from separate waste collection. </w:t>
      </w:r>
    </w:p>
    <w:p w:rsidR="00E85063" w:rsidRDefault="00E85063" w:rsidP="00E85063">
      <w:pPr>
        <w:shd w:val="clear" w:color="auto" w:fill="FFFFFF"/>
        <w:spacing w:after="0" w:line="240" w:lineRule="auto"/>
        <w:jc w:val="both"/>
        <w:rPr>
          <w:rFonts w:ascii="Arial" w:hAnsi="Arial" w:cs="Arial"/>
          <w:bCs/>
          <w:sz w:val="20"/>
          <w:szCs w:val="20"/>
        </w:rPr>
      </w:pPr>
      <w:r w:rsidRPr="003F5B2D">
        <w:rPr>
          <w:rFonts w:ascii="Arial" w:eastAsia="Arial" w:hAnsi="Arial" w:cs="Arial"/>
          <w:sz w:val="20"/>
          <w:szCs w:val="20"/>
          <w:lang w:bidi="en-GB"/>
        </w:rPr>
        <w:t>Choosing paper from separate waste collection not only combats deforestation but also reduces water and energy consumption. Using recycled paper does not affect the quality of our work and at the same time minimises the environmental effects of the primary paper production cycle, which are not negligible. It takes 15 trees, 440,000 litres of water and 7600 Kwh of electricity to produce one tonne of new paper. The production of recycled paper, on the other hand, not only does not cut down trees, but energy consumption is reduced by half and water consumption by up to 80%. We also save the environment about 84% of the carbon dioxide emissions that would be released into the atmosphere if the same paper were made from pure pulp. Not only that, by using paper that comes from recycling, particularly post-consumer recycled paper (i.e. from the bin and not from scrap), we are also contributing to a reduction in the volume of waste that would otherwise end up in landfill, thereby promoting its recovery.</w:t>
      </w:r>
    </w:p>
    <w:p w:rsidR="003F5B2D" w:rsidRDefault="003F5B2D" w:rsidP="006F41C8">
      <w:pPr>
        <w:shd w:val="clear" w:color="auto" w:fill="FFFFFF"/>
        <w:spacing w:after="0" w:line="240" w:lineRule="auto"/>
        <w:jc w:val="both"/>
        <w:rPr>
          <w:rFonts w:ascii="Arial" w:hAnsi="Arial" w:cs="Arial"/>
          <w:bCs/>
          <w:sz w:val="20"/>
          <w:szCs w:val="20"/>
        </w:rPr>
      </w:pPr>
    </w:p>
    <w:p w:rsidR="00FC5A17" w:rsidRDefault="00FC5A17" w:rsidP="006F41C8">
      <w:pPr>
        <w:shd w:val="clear" w:color="auto" w:fill="FFFFFF"/>
        <w:spacing w:after="0" w:line="240" w:lineRule="auto"/>
        <w:jc w:val="both"/>
        <w:rPr>
          <w:rFonts w:ascii="Arial" w:hAnsi="Arial" w:cs="Arial"/>
          <w:bCs/>
          <w:sz w:val="20"/>
          <w:szCs w:val="20"/>
        </w:rPr>
      </w:pPr>
    </w:p>
    <w:p w:rsidR="003F5B2D" w:rsidRDefault="003F5B2D" w:rsidP="003F5B2D">
      <w:pPr>
        <w:shd w:val="clear" w:color="auto" w:fill="FFFFFF"/>
        <w:spacing w:after="0" w:line="240" w:lineRule="auto"/>
        <w:jc w:val="center"/>
        <w:rPr>
          <w:rFonts w:ascii="Arial" w:hAnsi="Arial" w:cs="Arial"/>
          <w:bCs/>
          <w:sz w:val="20"/>
          <w:szCs w:val="20"/>
        </w:rPr>
      </w:pPr>
      <w:r>
        <w:rPr>
          <w:noProof/>
          <w:lang w:val="it-IT" w:eastAsia="it-IT"/>
        </w:rPr>
        <w:drawing>
          <wp:inline distT="0" distB="0" distL="0" distR="0" wp14:anchorId="4976EFC2" wp14:editId="08DC9CF8">
            <wp:extent cx="3799736" cy="1960531"/>
            <wp:effectExtent l="0" t="0" r="0" b="0"/>
            <wp:docPr id="7" name="Immagine 7" descr="Ufficio Eco-friendly: tutti i vantaggi della carta ricic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fficio Eco-friendly: tutti i vantaggi della carta riciclat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625" cy="1960990"/>
                    </a:xfrm>
                    <a:prstGeom prst="rect">
                      <a:avLst/>
                    </a:prstGeom>
                    <a:noFill/>
                    <a:ln>
                      <a:noFill/>
                    </a:ln>
                  </pic:spPr>
                </pic:pic>
              </a:graphicData>
            </a:graphic>
          </wp:inline>
        </w:drawing>
      </w:r>
    </w:p>
    <w:sectPr w:rsidR="003F5B2D" w:rsidSect="003966A2">
      <w:headerReference w:type="default" r:id="rId13"/>
      <w:pgSz w:w="11906" w:h="16838"/>
      <w:pgMar w:top="1417"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AC9" w:rsidRDefault="00F11AC9" w:rsidP="003966A2">
      <w:pPr>
        <w:spacing w:after="0" w:line="240" w:lineRule="auto"/>
      </w:pPr>
      <w:r>
        <w:separator/>
      </w:r>
    </w:p>
  </w:endnote>
  <w:endnote w:type="continuationSeparator" w:id="0">
    <w:p w:rsidR="00F11AC9" w:rsidRDefault="00F11AC9" w:rsidP="00396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AC9" w:rsidRDefault="00F11AC9" w:rsidP="003966A2">
      <w:pPr>
        <w:spacing w:after="0" w:line="240" w:lineRule="auto"/>
      </w:pPr>
      <w:r>
        <w:separator/>
      </w:r>
    </w:p>
  </w:footnote>
  <w:footnote w:type="continuationSeparator" w:id="0">
    <w:p w:rsidR="00F11AC9" w:rsidRDefault="00F11AC9" w:rsidP="00396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6A2" w:rsidRPr="003966A2" w:rsidRDefault="003966A2" w:rsidP="003966A2">
    <w:pPr>
      <w:pStyle w:val="Intestazione"/>
      <w:jc w:val="center"/>
    </w:pPr>
    <w:r w:rsidRPr="003966A2">
      <w:rPr>
        <w:noProof/>
        <w:lang w:val="it-IT" w:eastAsia="it-IT"/>
      </w:rPr>
      <w:drawing>
        <wp:inline distT="0" distB="0" distL="0" distR="0" wp14:anchorId="517F53A2" wp14:editId="1CB84119">
          <wp:extent cx="2179307" cy="1221533"/>
          <wp:effectExtent l="0" t="0" r="0" b="0"/>
          <wp:docPr id="5" name="Immagine 5" descr="D:\QSA\AMBIENTE\GREEN &amp; SAFETY MAGAZINE\LOGO\GREEN &amp; SAFETY MAGA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SA\AMBIENTE\GREEN &amp; SAFETY MAGAZINE\LOGO\GREEN &amp; SAFETY MAGAZ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463" cy="122778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20E23"/>
    <w:multiLevelType w:val="hybridMultilevel"/>
    <w:tmpl w:val="38AEE3EE"/>
    <w:lvl w:ilvl="0" w:tplc="9392C6F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6E22967"/>
    <w:multiLevelType w:val="hybridMultilevel"/>
    <w:tmpl w:val="212E2C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D5E7826"/>
    <w:multiLevelType w:val="hybridMultilevel"/>
    <w:tmpl w:val="18AA71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3202F7A"/>
    <w:multiLevelType w:val="hybridMultilevel"/>
    <w:tmpl w:val="FC6EB8C6"/>
    <w:lvl w:ilvl="0" w:tplc="0A8E644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51944D6"/>
    <w:multiLevelType w:val="hybridMultilevel"/>
    <w:tmpl w:val="27D0BF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AC55884"/>
    <w:multiLevelType w:val="hybridMultilevel"/>
    <w:tmpl w:val="1A3AAB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0176868"/>
    <w:multiLevelType w:val="hybridMultilevel"/>
    <w:tmpl w:val="5148A3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87"/>
    <w:rsid w:val="000220B5"/>
    <w:rsid w:val="00027081"/>
    <w:rsid w:val="000300CB"/>
    <w:rsid w:val="00030925"/>
    <w:rsid w:val="00031D3D"/>
    <w:rsid w:val="00054A18"/>
    <w:rsid w:val="00074187"/>
    <w:rsid w:val="0009332B"/>
    <w:rsid w:val="000940E9"/>
    <w:rsid w:val="000C1AC0"/>
    <w:rsid w:val="000F5D07"/>
    <w:rsid w:val="001276BD"/>
    <w:rsid w:val="00163205"/>
    <w:rsid w:val="00167C0C"/>
    <w:rsid w:val="001908EF"/>
    <w:rsid w:val="0019181C"/>
    <w:rsid w:val="001C0E18"/>
    <w:rsid w:val="001C3644"/>
    <w:rsid w:val="001F638A"/>
    <w:rsid w:val="00204FCA"/>
    <w:rsid w:val="00223387"/>
    <w:rsid w:val="00233FFB"/>
    <w:rsid w:val="00244BDC"/>
    <w:rsid w:val="002551CF"/>
    <w:rsid w:val="00267691"/>
    <w:rsid w:val="002732BA"/>
    <w:rsid w:val="00284022"/>
    <w:rsid w:val="00294525"/>
    <w:rsid w:val="00296417"/>
    <w:rsid w:val="002A18C0"/>
    <w:rsid w:val="002A1E34"/>
    <w:rsid w:val="002D0766"/>
    <w:rsid w:val="002F12FE"/>
    <w:rsid w:val="002F2644"/>
    <w:rsid w:val="002F74D1"/>
    <w:rsid w:val="0031326C"/>
    <w:rsid w:val="0031333B"/>
    <w:rsid w:val="003348B4"/>
    <w:rsid w:val="003363A3"/>
    <w:rsid w:val="003412F9"/>
    <w:rsid w:val="00353D2E"/>
    <w:rsid w:val="00362EAD"/>
    <w:rsid w:val="00363776"/>
    <w:rsid w:val="00364977"/>
    <w:rsid w:val="00364FD5"/>
    <w:rsid w:val="00365985"/>
    <w:rsid w:val="00371011"/>
    <w:rsid w:val="00374BCC"/>
    <w:rsid w:val="003768DF"/>
    <w:rsid w:val="00376FD4"/>
    <w:rsid w:val="00380BA9"/>
    <w:rsid w:val="00392391"/>
    <w:rsid w:val="003966A2"/>
    <w:rsid w:val="003B12E9"/>
    <w:rsid w:val="003C1655"/>
    <w:rsid w:val="003C4898"/>
    <w:rsid w:val="003C7BDE"/>
    <w:rsid w:val="003D3705"/>
    <w:rsid w:val="003E234D"/>
    <w:rsid w:val="003E4A59"/>
    <w:rsid w:val="003F5B2D"/>
    <w:rsid w:val="00411D20"/>
    <w:rsid w:val="00420084"/>
    <w:rsid w:val="004222FD"/>
    <w:rsid w:val="00427C85"/>
    <w:rsid w:val="00444A07"/>
    <w:rsid w:val="004515CC"/>
    <w:rsid w:val="00451BD5"/>
    <w:rsid w:val="00461829"/>
    <w:rsid w:val="004951B7"/>
    <w:rsid w:val="004D2EE0"/>
    <w:rsid w:val="004E4C5E"/>
    <w:rsid w:val="004E5B46"/>
    <w:rsid w:val="004F1814"/>
    <w:rsid w:val="00516810"/>
    <w:rsid w:val="00517C9E"/>
    <w:rsid w:val="00533F4B"/>
    <w:rsid w:val="00537656"/>
    <w:rsid w:val="00554F99"/>
    <w:rsid w:val="005835CB"/>
    <w:rsid w:val="005908BE"/>
    <w:rsid w:val="00594D1C"/>
    <w:rsid w:val="0059539E"/>
    <w:rsid w:val="005A4836"/>
    <w:rsid w:val="005A7C1A"/>
    <w:rsid w:val="005B30C7"/>
    <w:rsid w:val="005B5827"/>
    <w:rsid w:val="005C0745"/>
    <w:rsid w:val="005C245C"/>
    <w:rsid w:val="005E1CAC"/>
    <w:rsid w:val="005F5149"/>
    <w:rsid w:val="0060324E"/>
    <w:rsid w:val="006053DD"/>
    <w:rsid w:val="00614AC2"/>
    <w:rsid w:val="00617D9C"/>
    <w:rsid w:val="00634052"/>
    <w:rsid w:val="0064395B"/>
    <w:rsid w:val="00652914"/>
    <w:rsid w:val="00671C11"/>
    <w:rsid w:val="0067294D"/>
    <w:rsid w:val="00676E42"/>
    <w:rsid w:val="006B4097"/>
    <w:rsid w:val="006B6BCA"/>
    <w:rsid w:val="006D4411"/>
    <w:rsid w:val="006D7ED7"/>
    <w:rsid w:val="006E0D07"/>
    <w:rsid w:val="006F41C8"/>
    <w:rsid w:val="006F4F22"/>
    <w:rsid w:val="00701865"/>
    <w:rsid w:val="00706611"/>
    <w:rsid w:val="0071067C"/>
    <w:rsid w:val="00724597"/>
    <w:rsid w:val="00724ADE"/>
    <w:rsid w:val="0073764B"/>
    <w:rsid w:val="00747B28"/>
    <w:rsid w:val="00757D09"/>
    <w:rsid w:val="00773365"/>
    <w:rsid w:val="00773B10"/>
    <w:rsid w:val="0078228E"/>
    <w:rsid w:val="00795017"/>
    <w:rsid w:val="007A098F"/>
    <w:rsid w:val="007C19AB"/>
    <w:rsid w:val="007D79F6"/>
    <w:rsid w:val="00810E93"/>
    <w:rsid w:val="00811546"/>
    <w:rsid w:val="0081487E"/>
    <w:rsid w:val="008161E6"/>
    <w:rsid w:val="00820CDB"/>
    <w:rsid w:val="00824C1B"/>
    <w:rsid w:val="00826F43"/>
    <w:rsid w:val="00831CF9"/>
    <w:rsid w:val="00832176"/>
    <w:rsid w:val="0083224D"/>
    <w:rsid w:val="00835BA2"/>
    <w:rsid w:val="00852479"/>
    <w:rsid w:val="00870F02"/>
    <w:rsid w:val="00872C49"/>
    <w:rsid w:val="0090264E"/>
    <w:rsid w:val="00923A02"/>
    <w:rsid w:val="009404B9"/>
    <w:rsid w:val="0094073E"/>
    <w:rsid w:val="009504E5"/>
    <w:rsid w:val="00951212"/>
    <w:rsid w:val="00954362"/>
    <w:rsid w:val="0096433F"/>
    <w:rsid w:val="009675B6"/>
    <w:rsid w:val="0098055C"/>
    <w:rsid w:val="00981035"/>
    <w:rsid w:val="00982C9B"/>
    <w:rsid w:val="009930E4"/>
    <w:rsid w:val="009A3186"/>
    <w:rsid w:val="009A4DF3"/>
    <w:rsid w:val="009B41B2"/>
    <w:rsid w:val="009C077B"/>
    <w:rsid w:val="009C3DFB"/>
    <w:rsid w:val="009D16AF"/>
    <w:rsid w:val="009D518A"/>
    <w:rsid w:val="009D73EA"/>
    <w:rsid w:val="009E392D"/>
    <w:rsid w:val="009F377E"/>
    <w:rsid w:val="009F3FB8"/>
    <w:rsid w:val="009F4C67"/>
    <w:rsid w:val="00A055C4"/>
    <w:rsid w:val="00A11BFD"/>
    <w:rsid w:val="00A220A4"/>
    <w:rsid w:val="00A2270D"/>
    <w:rsid w:val="00A27391"/>
    <w:rsid w:val="00A32904"/>
    <w:rsid w:val="00A35EA2"/>
    <w:rsid w:val="00A424EF"/>
    <w:rsid w:val="00A50276"/>
    <w:rsid w:val="00A51A3A"/>
    <w:rsid w:val="00A52558"/>
    <w:rsid w:val="00A5778D"/>
    <w:rsid w:val="00A62B96"/>
    <w:rsid w:val="00A64A92"/>
    <w:rsid w:val="00A70288"/>
    <w:rsid w:val="00A772EB"/>
    <w:rsid w:val="00A825F8"/>
    <w:rsid w:val="00A84FD8"/>
    <w:rsid w:val="00A8548D"/>
    <w:rsid w:val="00AC13D3"/>
    <w:rsid w:val="00AC4B46"/>
    <w:rsid w:val="00AC65AD"/>
    <w:rsid w:val="00AC7A53"/>
    <w:rsid w:val="00AD0642"/>
    <w:rsid w:val="00AD0DE3"/>
    <w:rsid w:val="00AF3866"/>
    <w:rsid w:val="00AF75BE"/>
    <w:rsid w:val="00B335DB"/>
    <w:rsid w:val="00B461E7"/>
    <w:rsid w:val="00B82EF2"/>
    <w:rsid w:val="00BA1258"/>
    <w:rsid w:val="00BD43F2"/>
    <w:rsid w:val="00BE1579"/>
    <w:rsid w:val="00BE5D6D"/>
    <w:rsid w:val="00BF1114"/>
    <w:rsid w:val="00BF187F"/>
    <w:rsid w:val="00BF5303"/>
    <w:rsid w:val="00C0489E"/>
    <w:rsid w:val="00C079A5"/>
    <w:rsid w:val="00C206BD"/>
    <w:rsid w:val="00C232B8"/>
    <w:rsid w:val="00C342DE"/>
    <w:rsid w:val="00C3599A"/>
    <w:rsid w:val="00C63FBB"/>
    <w:rsid w:val="00C74AEE"/>
    <w:rsid w:val="00C950DB"/>
    <w:rsid w:val="00CA2AAE"/>
    <w:rsid w:val="00CA4B1F"/>
    <w:rsid w:val="00CA5AEA"/>
    <w:rsid w:val="00CB5319"/>
    <w:rsid w:val="00CC0780"/>
    <w:rsid w:val="00CC0E02"/>
    <w:rsid w:val="00CC2F2C"/>
    <w:rsid w:val="00CD08BC"/>
    <w:rsid w:val="00CD24A4"/>
    <w:rsid w:val="00CD2581"/>
    <w:rsid w:val="00CE2A14"/>
    <w:rsid w:val="00D0751B"/>
    <w:rsid w:val="00D2413D"/>
    <w:rsid w:val="00D251C7"/>
    <w:rsid w:val="00D44B6B"/>
    <w:rsid w:val="00D61B41"/>
    <w:rsid w:val="00D65385"/>
    <w:rsid w:val="00D819ED"/>
    <w:rsid w:val="00D83DCD"/>
    <w:rsid w:val="00D930F1"/>
    <w:rsid w:val="00DA64C0"/>
    <w:rsid w:val="00DA66F6"/>
    <w:rsid w:val="00DB4F10"/>
    <w:rsid w:val="00DB54D2"/>
    <w:rsid w:val="00DE0499"/>
    <w:rsid w:val="00DF3BF9"/>
    <w:rsid w:val="00E02C22"/>
    <w:rsid w:val="00E344EB"/>
    <w:rsid w:val="00E52BC3"/>
    <w:rsid w:val="00E65B3F"/>
    <w:rsid w:val="00E837F6"/>
    <w:rsid w:val="00E85063"/>
    <w:rsid w:val="00E970C5"/>
    <w:rsid w:val="00E97416"/>
    <w:rsid w:val="00EB0D90"/>
    <w:rsid w:val="00EC48D1"/>
    <w:rsid w:val="00ED1FCC"/>
    <w:rsid w:val="00ED35A3"/>
    <w:rsid w:val="00ED6CEA"/>
    <w:rsid w:val="00EF2148"/>
    <w:rsid w:val="00EF3846"/>
    <w:rsid w:val="00EF5656"/>
    <w:rsid w:val="00F00CC6"/>
    <w:rsid w:val="00F01E41"/>
    <w:rsid w:val="00F042BD"/>
    <w:rsid w:val="00F04FB3"/>
    <w:rsid w:val="00F11AC9"/>
    <w:rsid w:val="00F12EB9"/>
    <w:rsid w:val="00F167CC"/>
    <w:rsid w:val="00F2096A"/>
    <w:rsid w:val="00F23217"/>
    <w:rsid w:val="00F23FCD"/>
    <w:rsid w:val="00F27097"/>
    <w:rsid w:val="00F4619C"/>
    <w:rsid w:val="00F50B7D"/>
    <w:rsid w:val="00F65CD9"/>
    <w:rsid w:val="00F6678D"/>
    <w:rsid w:val="00F7013A"/>
    <w:rsid w:val="00F81241"/>
    <w:rsid w:val="00F86289"/>
    <w:rsid w:val="00F875BD"/>
    <w:rsid w:val="00FA0D34"/>
    <w:rsid w:val="00FB06CA"/>
    <w:rsid w:val="00FC025B"/>
    <w:rsid w:val="00FC5A17"/>
    <w:rsid w:val="00FD04D9"/>
    <w:rsid w:val="00FD5474"/>
    <w:rsid w:val="00FD5EDB"/>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link w:val="Titolo3Carattere"/>
    <w:unhideWhenUsed/>
    <w:qFormat/>
    <w:rsid w:val="00CA4B1F"/>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11D20"/>
    <w:pPr>
      <w:ind w:left="720"/>
      <w:contextualSpacing/>
    </w:pPr>
  </w:style>
  <w:style w:type="character" w:styleId="Collegamentoipertestuale">
    <w:name w:val="Hyperlink"/>
    <w:basedOn w:val="Carpredefinitoparagrafo"/>
    <w:uiPriority w:val="99"/>
    <w:semiHidden/>
    <w:unhideWhenUsed/>
    <w:rsid w:val="004951B7"/>
    <w:rPr>
      <w:strike w:val="0"/>
      <w:dstrike w:val="0"/>
      <w:color w:val="00B48D"/>
      <w:u w:val="none"/>
      <w:effect w:val="none"/>
    </w:rPr>
  </w:style>
  <w:style w:type="character" w:styleId="Enfasigrassetto">
    <w:name w:val="Strong"/>
    <w:basedOn w:val="Carpredefinitoparagrafo"/>
    <w:uiPriority w:val="22"/>
    <w:qFormat/>
    <w:rsid w:val="004951B7"/>
    <w:rPr>
      <w:b/>
      <w:bCs/>
      <w:color w:val="7F7676"/>
    </w:rPr>
  </w:style>
  <w:style w:type="paragraph" w:styleId="NormaleWeb">
    <w:name w:val="Normal (Web)"/>
    <w:basedOn w:val="Normale"/>
    <w:uiPriority w:val="99"/>
    <w:unhideWhenUsed/>
    <w:rsid w:val="004951B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rsid w:val="00CA4B1F"/>
    <w:rPr>
      <w:rFonts w:ascii="Times New Roman" w:eastAsia="Times New Roman" w:hAnsi="Times New Roman" w:cs="Times New Roman"/>
      <w:b/>
      <w:bCs/>
      <w:sz w:val="27"/>
      <w:szCs w:val="27"/>
      <w:lang w:eastAsia="it-IT"/>
    </w:rPr>
  </w:style>
  <w:style w:type="paragraph" w:styleId="Testofumetto">
    <w:name w:val="Balloon Text"/>
    <w:basedOn w:val="Normale"/>
    <w:link w:val="TestofumettoCarattere"/>
    <w:uiPriority w:val="99"/>
    <w:semiHidden/>
    <w:unhideWhenUsed/>
    <w:rsid w:val="00CA4B1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A4B1F"/>
    <w:rPr>
      <w:rFonts w:ascii="Segoe UI" w:hAnsi="Segoe UI" w:cs="Segoe UI"/>
      <w:sz w:val="18"/>
      <w:szCs w:val="18"/>
    </w:rPr>
  </w:style>
  <w:style w:type="character" w:customStyle="1" w:styleId="schedatesto1">
    <w:name w:val="scheda_testo1"/>
    <w:basedOn w:val="Carpredefinitoparagrafo"/>
    <w:rsid w:val="00F27097"/>
    <w:rPr>
      <w:rFonts w:ascii="Arial" w:hAnsi="Arial" w:cs="Arial" w:hint="default"/>
      <w:color w:val="000000"/>
      <w:sz w:val="24"/>
      <w:szCs w:val="24"/>
    </w:rPr>
  </w:style>
  <w:style w:type="character" w:styleId="Rimandocommento">
    <w:name w:val="annotation reference"/>
    <w:basedOn w:val="Carpredefinitoparagrafo"/>
    <w:uiPriority w:val="99"/>
    <w:semiHidden/>
    <w:unhideWhenUsed/>
    <w:rsid w:val="00ED6CEA"/>
    <w:rPr>
      <w:sz w:val="16"/>
      <w:szCs w:val="16"/>
    </w:rPr>
  </w:style>
  <w:style w:type="paragraph" w:styleId="Testocommento">
    <w:name w:val="annotation text"/>
    <w:basedOn w:val="Normale"/>
    <w:link w:val="TestocommentoCarattere"/>
    <w:uiPriority w:val="99"/>
    <w:semiHidden/>
    <w:unhideWhenUsed/>
    <w:rsid w:val="00ED6CE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D6CEA"/>
    <w:rPr>
      <w:sz w:val="20"/>
      <w:szCs w:val="20"/>
    </w:rPr>
  </w:style>
  <w:style w:type="paragraph" w:styleId="Soggettocommento">
    <w:name w:val="annotation subject"/>
    <w:basedOn w:val="Testocommento"/>
    <w:next w:val="Testocommento"/>
    <w:link w:val="SoggettocommentoCarattere"/>
    <w:uiPriority w:val="99"/>
    <w:semiHidden/>
    <w:unhideWhenUsed/>
    <w:rsid w:val="00ED6CEA"/>
    <w:rPr>
      <w:b/>
      <w:bCs/>
    </w:rPr>
  </w:style>
  <w:style w:type="character" w:customStyle="1" w:styleId="SoggettocommentoCarattere">
    <w:name w:val="Soggetto commento Carattere"/>
    <w:basedOn w:val="TestocommentoCarattere"/>
    <w:link w:val="Soggettocommento"/>
    <w:uiPriority w:val="99"/>
    <w:semiHidden/>
    <w:rsid w:val="00ED6CEA"/>
    <w:rPr>
      <w:b/>
      <w:bCs/>
      <w:sz w:val="20"/>
      <w:szCs w:val="20"/>
    </w:rPr>
  </w:style>
  <w:style w:type="table" w:styleId="Grigliatabella">
    <w:name w:val="Table Grid"/>
    <w:basedOn w:val="Tabellanormale"/>
    <w:uiPriority w:val="59"/>
    <w:rsid w:val="00902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3966A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966A2"/>
  </w:style>
  <w:style w:type="paragraph" w:styleId="Pidipagina">
    <w:name w:val="footer"/>
    <w:basedOn w:val="Normale"/>
    <w:link w:val="PidipaginaCarattere"/>
    <w:uiPriority w:val="99"/>
    <w:unhideWhenUsed/>
    <w:rsid w:val="003966A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966A2"/>
  </w:style>
  <w:style w:type="paragraph" w:customStyle="1" w:styleId="Default">
    <w:name w:val="Default"/>
    <w:rsid w:val="009A318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3">
    <w:name w:val="heading 3"/>
    <w:basedOn w:val="Normale"/>
    <w:link w:val="Titolo3Carattere"/>
    <w:unhideWhenUsed/>
    <w:qFormat/>
    <w:rsid w:val="00CA4B1F"/>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11D20"/>
    <w:pPr>
      <w:ind w:left="720"/>
      <w:contextualSpacing/>
    </w:pPr>
  </w:style>
  <w:style w:type="character" w:styleId="Collegamentoipertestuale">
    <w:name w:val="Hyperlink"/>
    <w:basedOn w:val="Carpredefinitoparagrafo"/>
    <w:uiPriority w:val="99"/>
    <w:semiHidden/>
    <w:unhideWhenUsed/>
    <w:rsid w:val="004951B7"/>
    <w:rPr>
      <w:strike w:val="0"/>
      <w:dstrike w:val="0"/>
      <w:color w:val="00B48D"/>
      <w:u w:val="none"/>
      <w:effect w:val="none"/>
    </w:rPr>
  </w:style>
  <w:style w:type="character" w:styleId="Enfasigrassetto">
    <w:name w:val="Strong"/>
    <w:basedOn w:val="Carpredefinitoparagrafo"/>
    <w:uiPriority w:val="22"/>
    <w:qFormat/>
    <w:rsid w:val="004951B7"/>
    <w:rPr>
      <w:b/>
      <w:bCs/>
      <w:color w:val="7F7676"/>
    </w:rPr>
  </w:style>
  <w:style w:type="paragraph" w:styleId="NormaleWeb">
    <w:name w:val="Normal (Web)"/>
    <w:basedOn w:val="Normale"/>
    <w:uiPriority w:val="99"/>
    <w:unhideWhenUsed/>
    <w:rsid w:val="004951B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rsid w:val="00CA4B1F"/>
    <w:rPr>
      <w:rFonts w:ascii="Times New Roman" w:eastAsia="Times New Roman" w:hAnsi="Times New Roman" w:cs="Times New Roman"/>
      <w:b/>
      <w:bCs/>
      <w:sz w:val="27"/>
      <w:szCs w:val="27"/>
      <w:lang w:eastAsia="it-IT"/>
    </w:rPr>
  </w:style>
  <w:style w:type="paragraph" w:styleId="Testofumetto">
    <w:name w:val="Balloon Text"/>
    <w:basedOn w:val="Normale"/>
    <w:link w:val="TestofumettoCarattere"/>
    <w:uiPriority w:val="99"/>
    <w:semiHidden/>
    <w:unhideWhenUsed/>
    <w:rsid w:val="00CA4B1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A4B1F"/>
    <w:rPr>
      <w:rFonts w:ascii="Segoe UI" w:hAnsi="Segoe UI" w:cs="Segoe UI"/>
      <w:sz w:val="18"/>
      <w:szCs w:val="18"/>
    </w:rPr>
  </w:style>
  <w:style w:type="character" w:customStyle="1" w:styleId="schedatesto1">
    <w:name w:val="scheda_testo1"/>
    <w:basedOn w:val="Carpredefinitoparagrafo"/>
    <w:rsid w:val="00F27097"/>
    <w:rPr>
      <w:rFonts w:ascii="Arial" w:hAnsi="Arial" w:cs="Arial" w:hint="default"/>
      <w:color w:val="000000"/>
      <w:sz w:val="24"/>
      <w:szCs w:val="24"/>
    </w:rPr>
  </w:style>
  <w:style w:type="character" w:styleId="Rimandocommento">
    <w:name w:val="annotation reference"/>
    <w:basedOn w:val="Carpredefinitoparagrafo"/>
    <w:uiPriority w:val="99"/>
    <w:semiHidden/>
    <w:unhideWhenUsed/>
    <w:rsid w:val="00ED6CEA"/>
    <w:rPr>
      <w:sz w:val="16"/>
      <w:szCs w:val="16"/>
    </w:rPr>
  </w:style>
  <w:style w:type="paragraph" w:styleId="Testocommento">
    <w:name w:val="annotation text"/>
    <w:basedOn w:val="Normale"/>
    <w:link w:val="TestocommentoCarattere"/>
    <w:uiPriority w:val="99"/>
    <w:semiHidden/>
    <w:unhideWhenUsed/>
    <w:rsid w:val="00ED6CE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D6CEA"/>
    <w:rPr>
      <w:sz w:val="20"/>
      <w:szCs w:val="20"/>
    </w:rPr>
  </w:style>
  <w:style w:type="paragraph" w:styleId="Soggettocommento">
    <w:name w:val="annotation subject"/>
    <w:basedOn w:val="Testocommento"/>
    <w:next w:val="Testocommento"/>
    <w:link w:val="SoggettocommentoCarattere"/>
    <w:uiPriority w:val="99"/>
    <w:semiHidden/>
    <w:unhideWhenUsed/>
    <w:rsid w:val="00ED6CEA"/>
    <w:rPr>
      <w:b/>
      <w:bCs/>
    </w:rPr>
  </w:style>
  <w:style w:type="character" w:customStyle="1" w:styleId="SoggettocommentoCarattere">
    <w:name w:val="Soggetto commento Carattere"/>
    <w:basedOn w:val="TestocommentoCarattere"/>
    <w:link w:val="Soggettocommento"/>
    <w:uiPriority w:val="99"/>
    <w:semiHidden/>
    <w:rsid w:val="00ED6CEA"/>
    <w:rPr>
      <w:b/>
      <w:bCs/>
      <w:sz w:val="20"/>
      <w:szCs w:val="20"/>
    </w:rPr>
  </w:style>
  <w:style w:type="table" w:styleId="Grigliatabella">
    <w:name w:val="Table Grid"/>
    <w:basedOn w:val="Tabellanormale"/>
    <w:uiPriority w:val="59"/>
    <w:rsid w:val="00902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3966A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966A2"/>
  </w:style>
  <w:style w:type="paragraph" w:styleId="Pidipagina">
    <w:name w:val="footer"/>
    <w:basedOn w:val="Normale"/>
    <w:link w:val="PidipaginaCarattere"/>
    <w:uiPriority w:val="99"/>
    <w:unhideWhenUsed/>
    <w:rsid w:val="003966A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966A2"/>
  </w:style>
  <w:style w:type="paragraph" w:customStyle="1" w:styleId="Default">
    <w:name w:val="Default"/>
    <w:rsid w:val="009A318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307513">
      <w:bodyDiv w:val="1"/>
      <w:marLeft w:val="0"/>
      <w:marRight w:val="0"/>
      <w:marTop w:val="0"/>
      <w:marBottom w:val="0"/>
      <w:divBdr>
        <w:top w:val="none" w:sz="0" w:space="0" w:color="auto"/>
        <w:left w:val="none" w:sz="0" w:space="0" w:color="auto"/>
        <w:bottom w:val="none" w:sz="0" w:space="0" w:color="auto"/>
        <w:right w:val="none" w:sz="0" w:space="0" w:color="auto"/>
      </w:divBdr>
      <w:divsChild>
        <w:div w:id="2119792038">
          <w:marLeft w:val="0"/>
          <w:marRight w:val="0"/>
          <w:marTop w:val="0"/>
          <w:marBottom w:val="0"/>
          <w:divBdr>
            <w:top w:val="none" w:sz="0" w:space="0" w:color="auto"/>
            <w:left w:val="none" w:sz="0" w:space="0" w:color="auto"/>
            <w:bottom w:val="none" w:sz="0" w:space="0" w:color="auto"/>
            <w:right w:val="none" w:sz="0" w:space="0" w:color="auto"/>
          </w:divBdr>
          <w:divsChild>
            <w:div w:id="332295552">
              <w:marLeft w:val="0"/>
              <w:marRight w:val="0"/>
              <w:marTop w:val="0"/>
              <w:marBottom w:val="0"/>
              <w:divBdr>
                <w:top w:val="none" w:sz="0" w:space="0" w:color="auto"/>
                <w:left w:val="none" w:sz="0" w:space="0" w:color="auto"/>
                <w:bottom w:val="none" w:sz="0" w:space="0" w:color="auto"/>
                <w:right w:val="none" w:sz="0" w:space="0" w:color="auto"/>
              </w:divBdr>
              <w:divsChild>
                <w:div w:id="1362783300">
                  <w:marLeft w:val="0"/>
                  <w:marRight w:val="0"/>
                  <w:marTop w:val="0"/>
                  <w:marBottom w:val="0"/>
                  <w:divBdr>
                    <w:top w:val="none" w:sz="0" w:space="0" w:color="auto"/>
                    <w:left w:val="none" w:sz="0" w:space="0" w:color="auto"/>
                    <w:bottom w:val="none" w:sz="0" w:space="0" w:color="auto"/>
                    <w:right w:val="none" w:sz="0" w:space="0" w:color="auto"/>
                  </w:divBdr>
                  <w:divsChild>
                    <w:div w:id="1822622472">
                      <w:marLeft w:val="0"/>
                      <w:marRight w:val="0"/>
                      <w:marTop w:val="0"/>
                      <w:marBottom w:val="0"/>
                      <w:divBdr>
                        <w:top w:val="none" w:sz="0" w:space="0" w:color="auto"/>
                        <w:left w:val="none" w:sz="0" w:space="0" w:color="auto"/>
                        <w:bottom w:val="none" w:sz="0" w:space="0" w:color="auto"/>
                        <w:right w:val="none" w:sz="0" w:space="0" w:color="auto"/>
                      </w:divBdr>
                      <w:divsChild>
                        <w:div w:id="2073573810">
                          <w:marLeft w:val="0"/>
                          <w:marRight w:val="0"/>
                          <w:marTop w:val="0"/>
                          <w:marBottom w:val="0"/>
                          <w:divBdr>
                            <w:top w:val="none" w:sz="0" w:space="0" w:color="auto"/>
                            <w:left w:val="none" w:sz="0" w:space="0" w:color="auto"/>
                            <w:bottom w:val="none" w:sz="0" w:space="0" w:color="auto"/>
                            <w:right w:val="none" w:sz="0" w:space="0" w:color="auto"/>
                          </w:divBdr>
                          <w:divsChild>
                            <w:div w:id="2079940401">
                              <w:marLeft w:val="0"/>
                              <w:marRight w:val="0"/>
                              <w:marTop w:val="0"/>
                              <w:marBottom w:val="0"/>
                              <w:divBdr>
                                <w:top w:val="none" w:sz="0" w:space="0" w:color="auto"/>
                                <w:left w:val="none" w:sz="0" w:space="0" w:color="auto"/>
                                <w:bottom w:val="none" w:sz="0" w:space="0" w:color="auto"/>
                                <w:right w:val="none" w:sz="0" w:space="0" w:color="auto"/>
                              </w:divBdr>
                              <w:divsChild>
                                <w:div w:id="55859560">
                                  <w:marLeft w:val="0"/>
                                  <w:marRight w:val="0"/>
                                  <w:marTop w:val="0"/>
                                  <w:marBottom w:val="0"/>
                                  <w:divBdr>
                                    <w:top w:val="none" w:sz="0" w:space="0" w:color="auto"/>
                                    <w:left w:val="none" w:sz="0" w:space="0" w:color="auto"/>
                                    <w:bottom w:val="none" w:sz="0" w:space="0" w:color="auto"/>
                                    <w:right w:val="none" w:sz="0" w:space="0" w:color="auto"/>
                                  </w:divBdr>
                                  <w:divsChild>
                                    <w:div w:id="4857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159378">
      <w:bodyDiv w:val="1"/>
      <w:marLeft w:val="0"/>
      <w:marRight w:val="0"/>
      <w:marTop w:val="0"/>
      <w:marBottom w:val="0"/>
      <w:divBdr>
        <w:top w:val="none" w:sz="0" w:space="0" w:color="auto"/>
        <w:left w:val="none" w:sz="0" w:space="0" w:color="auto"/>
        <w:bottom w:val="none" w:sz="0" w:space="0" w:color="auto"/>
        <w:right w:val="none" w:sz="0" w:space="0" w:color="auto"/>
      </w:divBdr>
      <w:divsChild>
        <w:div w:id="562762289">
          <w:marLeft w:val="0"/>
          <w:marRight w:val="0"/>
          <w:marTop w:val="0"/>
          <w:marBottom w:val="0"/>
          <w:divBdr>
            <w:top w:val="none" w:sz="0" w:space="0" w:color="auto"/>
            <w:left w:val="none" w:sz="0" w:space="0" w:color="auto"/>
            <w:bottom w:val="none" w:sz="0" w:space="0" w:color="auto"/>
            <w:right w:val="none" w:sz="0" w:space="0" w:color="auto"/>
          </w:divBdr>
          <w:divsChild>
            <w:div w:id="2035615465">
              <w:marLeft w:val="0"/>
              <w:marRight w:val="0"/>
              <w:marTop w:val="0"/>
              <w:marBottom w:val="0"/>
              <w:divBdr>
                <w:top w:val="none" w:sz="0" w:space="0" w:color="auto"/>
                <w:left w:val="none" w:sz="0" w:space="0" w:color="auto"/>
                <w:bottom w:val="none" w:sz="0" w:space="0" w:color="auto"/>
                <w:right w:val="none" w:sz="0" w:space="0" w:color="auto"/>
              </w:divBdr>
              <w:divsChild>
                <w:div w:id="1974834">
                  <w:marLeft w:val="0"/>
                  <w:marRight w:val="0"/>
                  <w:marTop w:val="0"/>
                  <w:marBottom w:val="0"/>
                  <w:divBdr>
                    <w:top w:val="none" w:sz="0" w:space="0" w:color="auto"/>
                    <w:left w:val="none" w:sz="0" w:space="0" w:color="auto"/>
                    <w:bottom w:val="none" w:sz="0" w:space="0" w:color="auto"/>
                    <w:right w:val="none" w:sz="0" w:space="0" w:color="auto"/>
                  </w:divBdr>
                  <w:divsChild>
                    <w:div w:id="7326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43514">
      <w:bodyDiv w:val="1"/>
      <w:marLeft w:val="0"/>
      <w:marRight w:val="0"/>
      <w:marTop w:val="0"/>
      <w:marBottom w:val="0"/>
      <w:divBdr>
        <w:top w:val="none" w:sz="0" w:space="0" w:color="auto"/>
        <w:left w:val="none" w:sz="0" w:space="0" w:color="auto"/>
        <w:bottom w:val="none" w:sz="0" w:space="0" w:color="auto"/>
        <w:right w:val="none" w:sz="0" w:space="0" w:color="auto"/>
      </w:divBdr>
      <w:divsChild>
        <w:div w:id="715859079">
          <w:marLeft w:val="0"/>
          <w:marRight w:val="0"/>
          <w:marTop w:val="0"/>
          <w:marBottom w:val="0"/>
          <w:divBdr>
            <w:top w:val="none" w:sz="0" w:space="0" w:color="auto"/>
            <w:left w:val="none" w:sz="0" w:space="0" w:color="auto"/>
            <w:bottom w:val="none" w:sz="0" w:space="0" w:color="auto"/>
            <w:right w:val="none" w:sz="0" w:space="0" w:color="auto"/>
          </w:divBdr>
          <w:divsChild>
            <w:div w:id="904535683">
              <w:marLeft w:val="0"/>
              <w:marRight w:val="0"/>
              <w:marTop w:val="100"/>
              <w:marBottom w:val="100"/>
              <w:divBdr>
                <w:top w:val="none" w:sz="0" w:space="0" w:color="auto"/>
                <w:left w:val="none" w:sz="0" w:space="0" w:color="auto"/>
                <w:bottom w:val="none" w:sz="0" w:space="0" w:color="auto"/>
                <w:right w:val="none" w:sz="0" w:space="0" w:color="auto"/>
              </w:divBdr>
              <w:divsChild>
                <w:div w:id="176966356">
                  <w:marLeft w:val="0"/>
                  <w:marRight w:val="0"/>
                  <w:marTop w:val="0"/>
                  <w:marBottom w:val="0"/>
                  <w:divBdr>
                    <w:top w:val="none" w:sz="0" w:space="0" w:color="auto"/>
                    <w:left w:val="none" w:sz="0" w:space="0" w:color="auto"/>
                    <w:bottom w:val="none" w:sz="0" w:space="0" w:color="auto"/>
                    <w:right w:val="none" w:sz="0" w:space="0" w:color="auto"/>
                  </w:divBdr>
                  <w:divsChild>
                    <w:div w:id="1256478092">
                      <w:marLeft w:val="0"/>
                      <w:marRight w:val="0"/>
                      <w:marTop w:val="0"/>
                      <w:marBottom w:val="0"/>
                      <w:divBdr>
                        <w:top w:val="none" w:sz="0" w:space="0" w:color="auto"/>
                        <w:left w:val="none" w:sz="0" w:space="0" w:color="auto"/>
                        <w:bottom w:val="none" w:sz="0" w:space="0" w:color="auto"/>
                        <w:right w:val="none" w:sz="0" w:space="0" w:color="auto"/>
                      </w:divBdr>
                      <w:divsChild>
                        <w:div w:id="70852398">
                          <w:marLeft w:val="0"/>
                          <w:marRight w:val="0"/>
                          <w:marTop w:val="0"/>
                          <w:marBottom w:val="0"/>
                          <w:divBdr>
                            <w:top w:val="none" w:sz="0" w:space="0" w:color="auto"/>
                            <w:left w:val="none" w:sz="0" w:space="0" w:color="auto"/>
                            <w:bottom w:val="none" w:sz="0" w:space="0" w:color="auto"/>
                            <w:right w:val="none" w:sz="0" w:space="0" w:color="auto"/>
                          </w:divBdr>
                          <w:divsChild>
                            <w:div w:id="1954364147">
                              <w:marLeft w:val="0"/>
                              <w:marRight w:val="0"/>
                              <w:marTop w:val="0"/>
                              <w:marBottom w:val="0"/>
                              <w:divBdr>
                                <w:top w:val="none" w:sz="0" w:space="0" w:color="auto"/>
                                <w:left w:val="none" w:sz="0" w:space="0" w:color="auto"/>
                                <w:bottom w:val="none" w:sz="0" w:space="0" w:color="auto"/>
                                <w:right w:val="none" w:sz="0" w:space="0" w:color="auto"/>
                              </w:divBdr>
                              <w:divsChild>
                                <w:div w:id="250430045">
                                  <w:marLeft w:val="0"/>
                                  <w:marRight w:val="0"/>
                                  <w:marTop w:val="0"/>
                                  <w:marBottom w:val="0"/>
                                  <w:divBdr>
                                    <w:top w:val="none" w:sz="0" w:space="0" w:color="auto"/>
                                    <w:left w:val="none" w:sz="0" w:space="0" w:color="auto"/>
                                    <w:bottom w:val="none" w:sz="0" w:space="0" w:color="auto"/>
                                    <w:right w:val="none" w:sz="0" w:space="0" w:color="auto"/>
                                  </w:divBdr>
                                  <w:divsChild>
                                    <w:div w:id="597568619">
                                      <w:marLeft w:val="0"/>
                                      <w:marRight w:val="0"/>
                                      <w:marTop w:val="0"/>
                                      <w:marBottom w:val="0"/>
                                      <w:divBdr>
                                        <w:top w:val="none" w:sz="0" w:space="0" w:color="auto"/>
                                        <w:left w:val="none" w:sz="0" w:space="0" w:color="auto"/>
                                        <w:bottom w:val="none" w:sz="0" w:space="0" w:color="auto"/>
                                        <w:right w:val="none" w:sz="0" w:space="0" w:color="auto"/>
                                      </w:divBdr>
                                      <w:divsChild>
                                        <w:div w:id="11602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02949">
      <w:bodyDiv w:val="1"/>
      <w:marLeft w:val="0"/>
      <w:marRight w:val="0"/>
      <w:marTop w:val="0"/>
      <w:marBottom w:val="0"/>
      <w:divBdr>
        <w:top w:val="none" w:sz="0" w:space="0" w:color="auto"/>
        <w:left w:val="none" w:sz="0" w:space="0" w:color="auto"/>
        <w:bottom w:val="none" w:sz="0" w:space="0" w:color="auto"/>
        <w:right w:val="none" w:sz="0" w:space="0" w:color="auto"/>
      </w:divBdr>
      <w:divsChild>
        <w:div w:id="1733699023">
          <w:marLeft w:val="0"/>
          <w:marRight w:val="0"/>
          <w:marTop w:val="0"/>
          <w:marBottom w:val="0"/>
          <w:divBdr>
            <w:top w:val="none" w:sz="0" w:space="0" w:color="auto"/>
            <w:left w:val="none" w:sz="0" w:space="0" w:color="auto"/>
            <w:bottom w:val="none" w:sz="0" w:space="0" w:color="auto"/>
            <w:right w:val="none" w:sz="0" w:space="0" w:color="auto"/>
          </w:divBdr>
          <w:divsChild>
            <w:div w:id="7559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98816">
      <w:bodyDiv w:val="1"/>
      <w:marLeft w:val="0"/>
      <w:marRight w:val="0"/>
      <w:marTop w:val="0"/>
      <w:marBottom w:val="0"/>
      <w:divBdr>
        <w:top w:val="none" w:sz="0" w:space="0" w:color="auto"/>
        <w:left w:val="none" w:sz="0" w:space="0" w:color="auto"/>
        <w:bottom w:val="none" w:sz="0" w:space="0" w:color="auto"/>
        <w:right w:val="none" w:sz="0" w:space="0" w:color="auto"/>
      </w:divBdr>
      <w:divsChild>
        <w:div w:id="2117747007">
          <w:marLeft w:val="0"/>
          <w:marRight w:val="0"/>
          <w:marTop w:val="0"/>
          <w:marBottom w:val="0"/>
          <w:divBdr>
            <w:top w:val="none" w:sz="0" w:space="0" w:color="auto"/>
            <w:left w:val="none" w:sz="0" w:space="0" w:color="auto"/>
            <w:bottom w:val="none" w:sz="0" w:space="0" w:color="auto"/>
            <w:right w:val="none" w:sz="0" w:space="0" w:color="auto"/>
          </w:divBdr>
          <w:divsChild>
            <w:div w:id="824782424">
              <w:marLeft w:val="0"/>
              <w:marRight w:val="0"/>
              <w:marTop w:val="0"/>
              <w:marBottom w:val="0"/>
              <w:divBdr>
                <w:top w:val="none" w:sz="0" w:space="0" w:color="auto"/>
                <w:left w:val="none" w:sz="0" w:space="0" w:color="auto"/>
                <w:bottom w:val="none" w:sz="0" w:space="0" w:color="auto"/>
                <w:right w:val="none" w:sz="0" w:space="0" w:color="auto"/>
              </w:divBdr>
              <w:divsChild>
                <w:div w:id="1632591763">
                  <w:marLeft w:val="0"/>
                  <w:marRight w:val="0"/>
                  <w:marTop w:val="0"/>
                  <w:marBottom w:val="0"/>
                  <w:divBdr>
                    <w:top w:val="none" w:sz="0" w:space="0" w:color="auto"/>
                    <w:left w:val="none" w:sz="0" w:space="0" w:color="auto"/>
                    <w:bottom w:val="none" w:sz="0" w:space="0" w:color="auto"/>
                    <w:right w:val="none" w:sz="0" w:space="0" w:color="auto"/>
                  </w:divBdr>
                  <w:divsChild>
                    <w:div w:id="122745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4275">
      <w:bodyDiv w:val="1"/>
      <w:marLeft w:val="0"/>
      <w:marRight w:val="0"/>
      <w:marTop w:val="0"/>
      <w:marBottom w:val="0"/>
      <w:divBdr>
        <w:top w:val="none" w:sz="0" w:space="0" w:color="auto"/>
        <w:left w:val="none" w:sz="0" w:space="0" w:color="auto"/>
        <w:bottom w:val="none" w:sz="0" w:space="0" w:color="auto"/>
        <w:right w:val="none" w:sz="0" w:space="0" w:color="auto"/>
      </w:divBdr>
    </w:div>
    <w:div w:id="2020159576">
      <w:bodyDiv w:val="1"/>
      <w:marLeft w:val="0"/>
      <w:marRight w:val="0"/>
      <w:marTop w:val="0"/>
      <w:marBottom w:val="0"/>
      <w:divBdr>
        <w:top w:val="none" w:sz="0" w:space="0" w:color="auto"/>
        <w:left w:val="none" w:sz="0" w:space="0" w:color="auto"/>
        <w:bottom w:val="none" w:sz="0" w:space="0" w:color="auto"/>
        <w:right w:val="none" w:sz="0" w:space="0" w:color="auto"/>
      </w:divBdr>
      <w:divsChild>
        <w:div w:id="201584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nchor="ctr" anchorCtr="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57685-4E67-4D47-9CA3-402506AC3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757</Words>
  <Characters>4316</Characters>
  <Application>Microsoft Office Word</Application>
  <DocSecurity>0</DocSecurity>
  <Lines>35</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Alessandro Furloni</cp:lastModifiedBy>
  <cp:revision>4</cp:revision>
  <cp:lastPrinted>2020-06-20T08:35:00Z</cp:lastPrinted>
  <dcterms:created xsi:type="dcterms:W3CDTF">2022-03-01T17:02:00Z</dcterms:created>
  <dcterms:modified xsi:type="dcterms:W3CDTF">2022-03-03T06:57:00Z</dcterms:modified>
</cp:coreProperties>
</file>